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7F4950" w:rsidRPr="007F4950" w14:paraId="3D834A2D" w14:textId="77777777" w:rsidTr="00D64AE9">
        <w:trPr>
          <w:trHeight w:val="2127"/>
        </w:trPr>
        <w:tc>
          <w:tcPr>
            <w:tcW w:w="8505" w:type="dxa"/>
          </w:tcPr>
          <w:p w14:paraId="173092FA" w14:textId="77777777" w:rsidR="00CA3E45" w:rsidRPr="007F4950" w:rsidRDefault="0059518F" w:rsidP="00CA3E45">
            <w:pPr>
              <w:pStyle w:val="Documenttitle"/>
              <w:rPr>
                <w:color w:val="00A18D" w:themeColor="accent1" w:themeShade="BF"/>
              </w:rPr>
            </w:pPr>
            <w:r w:rsidRPr="007F4950">
              <w:rPr>
                <w:color w:val="00A18D" w:themeColor="accent1" w:themeShade="BF"/>
                <w:sz w:val="44"/>
                <w:szCs w:val="16"/>
              </w:rPr>
              <w:t>Hosting customer numbers in France</w:t>
            </w:r>
          </w:p>
        </w:tc>
      </w:tr>
    </w:tbl>
    <w:p w14:paraId="70C17384" w14:textId="77777777" w:rsidR="0076614E" w:rsidRPr="007F4950" w:rsidRDefault="003561F5" w:rsidP="00CA3E45">
      <w:pPr>
        <w:pStyle w:val="Heading1"/>
        <w:rPr>
          <w:color w:val="00A18D" w:themeColor="accent1" w:themeShade="BF"/>
        </w:rPr>
      </w:pPr>
      <w:r w:rsidRPr="007F4950">
        <w:rPr>
          <w:color w:val="00A18D" w:themeColor="accent1" w:themeShade="BF"/>
        </w:rPr>
        <w:t xml:space="preserve">Customer </w:t>
      </w:r>
      <w:r w:rsidR="0059518F" w:rsidRPr="007F4950">
        <w:rPr>
          <w:color w:val="00A18D" w:themeColor="accent1" w:themeShade="BF"/>
        </w:rPr>
        <w:t>Q&amp;A</w:t>
      </w:r>
    </w:p>
    <w:p w14:paraId="4879809F" w14:textId="77777777" w:rsidR="006F12C7" w:rsidRDefault="006F12C7" w:rsidP="001E5239">
      <w:pPr>
        <w:pStyle w:val="Heading2"/>
        <w:rPr>
          <w:color w:val="00A18D" w:themeColor="accent1" w:themeShade="BF"/>
        </w:rPr>
      </w:pPr>
    </w:p>
    <w:p w14:paraId="78481C5D" w14:textId="206113C4" w:rsidR="00CA3E45" w:rsidRDefault="00D955AE" w:rsidP="001E5239">
      <w:pPr>
        <w:pStyle w:val="Heading2"/>
        <w:rPr>
          <w:color w:val="00A18D" w:themeColor="accent1" w:themeShade="BF"/>
        </w:rPr>
      </w:pPr>
      <w:r w:rsidRPr="007F4950">
        <w:rPr>
          <w:color w:val="00A18D" w:themeColor="accent1" w:themeShade="BF"/>
        </w:rPr>
        <w:t>Introduction</w:t>
      </w:r>
    </w:p>
    <w:p w14:paraId="473FFCFA" w14:textId="77777777" w:rsidR="00A24A9A" w:rsidRPr="00A24A9A" w:rsidRDefault="00A24A9A" w:rsidP="00A24A9A"/>
    <w:p w14:paraId="01751C5E" w14:textId="77777777" w:rsidR="00D955AE" w:rsidRDefault="00D955AE" w:rsidP="00D955AE">
      <w:r>
        <w:t>Please find below the important steps you &amp; Colt need to take in order to comply with the Regulatory changes in France effective 1</w:t>
      </w:r>
      <w:r w:rsidRPr="00D955AE">
        <w:rPr>
          <w:vertAlign w:val="superscript"/>
        </w:rPr>
        <w:t>st</w:t>
      </w:r>
      <w:r>
        <w:t xml:space="preserve"> January 2023.</w:t>
      </w:r>
    </w:p>
    <w:p w14:paraId="04CDE9F0" w14:textId="77777777" w:rsidR="00D955AE" w:rsidRDefault="00D955AE" w:rsidP="00D955AE">
      <w:r>
        <w:t>This document is</w:t>
      </w:r>
      <w:r w:rsidR="00C66420">
        <w:t xml:space="preserve"> in a Q&amp;A format and is</w:t>
      </w:r>
      <w:r>
        <w:t xml:space="preserve"> for guidance purposes only</w:t>
      </w:r>
      <w:r w:rsidR="00C66420">
        <w:t>.  It</w:t>
      </w:r>
      <w:r>
        <w:t xml:space="preserve"> is not legally binding.</w:t>
      </w:r>
    </w:p>
    <w:p w14:paraId="6A9460F8" w14:textId="7A3CE6C3" w:rsidR="00D955AE" w:rsidRDefault="00D955AE" w:rsidP="00D955AE">
      <w:r>
        <w:t xml:space="preserve">This document is valid as of </w:t>
      </w:r>
      <w:r w:rsidR="00122C7C">
        <w:t>January</w:t>
      </w:r>
      <w:r>
        <w:t xml:space="preserve"> 202</w:t>
      </w:r>
      <w:r w:rsidR="00122C7C">
        <w:t>3</w:t>
      </w:r>
      <w:r w:rsidR="00C66420">
        <w:t>.</w:t>
      </w:r>
    </w:p>
    <w:p w14:paraId="59590C0D" w14:textId="77777777" w:rsidR="006F12C7" w:rsidRDefault="006F12C7" w:rsidP="006F12C7">
      <w:pPr>
        <w:pStyle w:val="Heading2"/>
        <w:rPr>
          <w:color w:val="00A18D" w:themeColor="accent1" w:themeShade="BF"/>
        </w:rPr>
      </w:pPr>
    </w:p>
    <w:p w14:paraId="48303646" w14:textId="7CD8D430" w:rsidR="006F12C7" w:rsidRDefault="006F12C7" w:rsidP="006F12C7">
      <w:pPr>
        <w:pStyle w:val="Heading2"/>
        <w:rPr>
          <w:color w:val="00A18D" w:themeColor="accent1" w:themeShade="BF"/>
        </w:rPr>
      </w:pPr>
      <w:r w:rsidRPr="006F12C7">
        <w:rPr>
          <w:color w:val="00A18D" w:themeColor="accent1" w:themeShade="BF"/>
        </w:rPr>
        <w:t>Version Control</w:t>
      </w:r>
    </w:p>
    <w:p w14:paraId="25513FAF" w14:textId="77777777" w:rsidR="00A24A9A" w:rsidRPr="00A24A9A" w:rsidRDefault="00A24A9A" w:rsidP="00A24A9A"/>
    <w:tbl>
      <w:tblPr>
        <w:tblStyle w:val="GridTable4-Accent1"/>
        <w:tblW w:w="0" w:type="auto"/>
        <w:tblLook w:val="04A0" w:firstRow="1" w:lastRow="0" w:firstColumn="1" w:lastColumn="0" w:noHBand="0" w:noVBand="1"/>
      </w:tblPr>
      <w:tblGrid>
        <w:gridCol w:w="950"/>
        <w:gridCol w:w="6146"/>
        <w:gridCol w:w="1397"/>
      </w:tblGrid>
      <w:tr w:rsidR="006F12C7" w14:paraId="06F150DE" w14:textId="77777777" w:rsidTr="00EC7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7C9EF650" w14:textId="77777777" w:rsidR="006F12C7" w:rsidRDefault="006F12C7" w:rsidP="00D955AE">
            <w:r>
              <w:t>Version</w:t>
            </w:r>
          </w:p>
        </w:tc>
        <w:tc>
          <w:tcPr>
            <w:tcW w:w="6146" w:type="dxa"/>
          </w:tcPr>
          <w:p w14:paraId="795C67ED" w14:textId="77777777" w:rsidR="006F12C7" w:rsidRDefault="006F12C7" w:rsidP="00D955AE">
            <w:pPr>
              <w:cnfStyle w:val="100000000000" w:firstRow="1" w:lastRow="0" w:firstColumn="0" w:lastColumn="0" w:oddVBand="0" w:evenVBand="0" w:oddHBand="0" w:evenHBand="0" w:firstRowFirstColumn="0" w:firstRowLastColumn="0" w:lastRowFirstColumn="0" w:lastRowLastColumn="0"/>
            </w:pPr>
            <w:r>
              <w:t>Notes / Updates</w:t>
            </w:r>
          </w:p>
        </w:tc>
        <w:tc>
          <w:tcPr>
            <w:tcW w:w="1397" w:type="dxa"/>
          </w:tcPr>
          <w:p w14:paraId="690BDB84" w14:textId="77777777" w:rsidR="006F12C7" w:rsidRDefault="006F12C7" w:rsidP="00D955AE">
            <w:pPr>
              <w:cnfStyle w:val="100000000000" w:firstRow="1" w:lastRow="0" w:firstColumn="0" w:lastColumn="0" w:oddVBand="0" w:evenVBand="0" w:oddHBand="0" w:evenHBand="0" w:firstRowFirstColumn="0" w:firstRowLastColumn="0" w:lastRowFirstColumn="0" w:lastRowLastColumn="0"/>
            </w:pPr>
            <w:r>
              <w:t>Date</w:t>
            </w:r>
          </w:p>
        </w:tc>
      </w:tr>
      <w:tr w:rsidR="006F12C7" w14:paraId="71A9C33A" w14:textId="77777777" w:rsidTr="00EC7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72B7F610" w14:textId="77777777" w:rsidR="006F12C7" w:rsidRDefault="006F12C7" w:rsidP="00D955AE">
            <w:r>
              <w:t>1.0</w:t>
            </w:r>
          </w:p>
        </w:tc>
        <w:tc>
          <w:tcPr>
            <w:tcW w:w="6146" w:type="dxa"/>
          </w:tcPr>
          <w:p w14:paraId="1667C478" w14:textId="77777777" w:rsidR="006F12C7" w:rsidRDefault="006F12C7" w:rsidP="00D955AE">
            <w:pPr>
              <w:cnfStyle w:val="000000100000" w:firstRow="0" w:lastRow="0" w:firstColumn="0" w:lastColumn="0" w:oddVBand="0" w:evenVBand="0" w:oddHBand="1" w:evenHBand="0" w:firstRowFirstColumn="0" w:firstRowLastColumn="0" w:lastRowFirstColumn="0" w:lastRowLastColumn="0"/>
            </w:pPr>
            <w:r>
              <w:t>First issue</w:t>
            </w:r>
          </w:p>
        </w:tc>
        <w:tc>
          <w:tcPr>
            <w:tcW w:w="1397" w:type="dxa"/>
          </w:tcPr>
          <w:p w14:paraId="25E8DE6D" w14:textId="21EEC090" w:rsidR="006F12C7" w:rsidRDefault="006F12C7" w:rsidP="00D955AE">
            <w:pPr>
              <w:cnfStyle w:val="000000100000" w:firstRow="0" w:lastRow="0" w:firstColumn="0" w:lastColumn="0" w:oddVBand="0" w:evenVBand="0" w:oddHBand="1" w:evenHBand="0" w:firstRowFirstColumn="0" w:firstRowLastColumn="0" w:lastRowFirstColumn="0" w:lastRowLastColumn="0"/>
            </w:pPr>
            <w:r>
              <w:t>1</w:t>
            </w:r>
            <w:r w:rsidR="00A24A9A">
              <w:t>9</w:t>
            </w:r>
            <w:r>
              <w:t xml:space="preserve"> July 2022</w:t>
            </w:r>
          </w:p>
        </w:tc>
      </w:tr>
      <w:tr w:rsidR="00EC7BE1" w14:paraId="2C177677" w14:textId="77777777" w:rsidTr="00EC7BE1">
        <w:tc>
          <w:tcPr>
            <w:cnfStyle w:val="001000000000" w:firstRow="0" w:lastRow="0" w:firstColumn="1" w:lastColumn="0" w:oddVBand="0" w:evenVBand="0" w:oddHBand="0" w:evenHBand="0" w:firstRowFirstColumn="0" w:firstRowLastColumn="0" w:lastRowFirstColumn="0" w:lastRowLastColumn="0"/>
            <w:tcW w:w="950" w:type="dxa"/>
          </w:tcPr>
          <w:p w14:paraId="5E33B3D9" w14:textId="15FD639B" w:rsidR="00EC7BE1" w:rsidRDefault="00EC7BE1" w:rsidP="00EC7BE1">
            <w:r>
              <w:t>2.0</w:t>
            </w:r>
          </w:p>
        </w:tc>
        <w:tc>
          <w:tcPr>
            <w:tcW w:w="6146" w:type="dxa"/>
          </w:tcPr>
          <w:p w14:paraId="34E2F199" w14:textId="77777777" w:rsidR="00EC7BE1" w:rsidRDefault="00EC7BE1" w:rsidP="00EC7BE1">
            <w:pPr>
              <w:cnfStyle w:val="000000000000" w:firstRow="0" w:lastRow="0" w:firstColumn="0" w:lastColumn="0" w:oddVBand="0" w:evenVBand="0" w:oddHBand="0" w:evenHBand="0" w:firstRowFirstColumn="0" w:firstRowLastColumn="0" w:lastRowFirstColumn="0" w:lastRowLastColumn="0"/>
            </w:pPr>
            <w:r>
              <w:t>Updates:-</w:t>
            </w:r>
          </w:p>
          <w:p w14:paraId="015B4E95" w14:textId="77777777" w:rsidR="00EC7BE1" w:rsidRPr="00A72A65" w:rsidRDefault="00EC7BE1" w:rsidP="00EC7BE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b/>
                <w:bCs/>
              </w:rPr>
            </w:pPr>
            <w:r w:rsidRPr="00A72A65">
              <w:rPr>
                <w:b/>
                <w:bCs/>
              </w:rPr>
              <w:t>Please contact your account manager, who will share the order form for hosting of customer owned number blocks</w:t>
            </w:r>
          </w:p>
          <w:p w14:paraId="1C030357" w14:textId="4147FC54" w:rsidR="00CD79AC" w:rsidRDefault="00CD79AC" w:rsidP="00EC7BE1">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Links to Colt authorisation form (</w:t>
            </w:r>
            <w:proofErr w:type="spellStart"/>
            <w:r>
              <w:t>Mandat</w:t>
            </w:r>
            <w:proofErr w:type="spellEnd"/>
            <w:r>
              <w:t xml:space="preserve"> pour le service de </w:t>
            </w:r>
            <w:proofErr w:type="spellStart"/>
            <w:r>
              <w:t>collecte</w:t>
            </w:r>
            <w:proofErr w:type="spellEnd"/>
            <w:r>
              <w:t xml:space="preserve">) added to </w:t>
            </w:r>
            <w:r w:rsidR="00EF1A2B">
              <w:t>Q&amp;A-</w:t>
            </w:r>
            <w:r>
              <w:t>3</w:t>
            </w:r>
          </w:p>
          <w:p w14:paraId="008777CF" w14:textId="1366603D" w:rsidR="00EC7BE1" w:rsidRDefault="00EC7BE1" w:rsidP="00D423E8">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Contact email provided for APNF registration in </w:t>
            </w:r>
            <w:r w:rsidR="00EF1A2B">
              <w:t>Q&amp;A-3</w:t>
            </w:r>
          </w:p>
        </w:tc>
        <w:tc>
          <w:tcPr>
            <w:tcW w:w="1397" w:type="dxa"/>
          </w:tcPr>
          <w:p w14:paraId="680BE9DB" w14:textId="5B134C33" w:rsidR="00EC7BE1" w:rsidRDefault="00EC7BE1" w:rsidP="00EC7BE1">
            <w:pPr>
              <w:cnfStyle w:val="000000000000" w:firstRow="0" w:lastRow="0" w:firstColumn="0" w:lastColumn="0" w:oddVBand="0" w:evenVBand="0" w:oddHBand="0" w:evenHBand="0" w:firstRowFirstColumn="0" w:firstRowLastColumn="0" w:lastRowFirstColumn="0" w:lastRowLastColumn="0"/>
            </w:pPr>
            <w:r>
              <w:t>15 Aug 2022</w:t>
            </w:r>
          </w:p>
        </w:tc>
      </w:tr>
      <w:tr w:rsidR="007B22B4" w14:paraId="253E7FF4" w14:textId="77777777" w:rsidTr="00EC7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0CBBA195" w14:textId="76038C44" w:rsidR="007B22B4" w:rsidRDefault="007B22B4" w:rsidP="00EC7BE1">
            <w:r>
              <w:t>3.0</w:t>
            </w:r>
          </w:p>
        </w:tc>
        <w:tc>
          <w:tcPr>
            <w:tcW w:w="6146" w:type="dxa"/>
          </w:tcPr>
          <w:p w14:paraId="3796AD72" w14:textId="77777777" w:rsidR="007B22B4" w:rsidRDefault="007B22B4" w:rsidP="00EC7BE1">
            <w:pPr>
              <w:cnfStyle w:val="000000100000" w:firstRow="0" w:lastRow="0" w:firstColumn="0" w:lastColumn="0" w:oddVBand="0" w:evenVBand="0" w:oddHBand="1" w:evenHBand="0" w:firstRowFirstColumn="0" w:firstRowLastColumn="0" w:lastRowFirstColumn="0" w:lastRowLastColumn="0"/>
            </w:pPr>
            <w:r>
              <w:t>Updates:-</w:t>
            </w:r>
          </w:p>
          <w:p w14:paraId="2234196E" w14:textId="5EF13670" w:rsidR="00311797" w:rsidRDefault="00311797" w:rsidP="007B22B4">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Link updated to the latest ARCEP decision in Q&amp;A-1</w:t>
            </w:r>
            <w:r w:rsidR="00A13D9E">
              <w:t xml:space="preserve"> in which these points have been updated</w:t>
            </w:r>
            <w:r>
              <w:t>:-</w:t>
            </w:r>
          </w:p>
          <w:p w14:paraId="5C18739D" w14:textId="311C105D" w:rsidR="007B22B4" w:rsidRDefault="00311797" w:rsidP="00311797">
            <w:pPr>
              <w:pStyle w:val="ListParagraph"/>
              <w:numPr>
                <w:ilvl w:val="1"/>
                <w:numId w:val="16"/>
              </w:numPr>
              <w:cnfStyle w:val="000000100000" w:firstRow="0" w:lastRow="0" w:firstColumn="0" w:lastColumn="0" w:oddVBand="0" w:evenVBand="0" w:oddHBand="1" w:evenHBand="0" w:firstRowFirstColumn="0" w:firstRowLastColumn="0" w:lastRowFirstColumn="0" w:lastRowLastColumn="0"/>
            </w:pPr>
            <w:r>
              <w:t xml:space="preserve">confirmation of the number quarantine duration </w:t>
            </w:r>
            <w:r w:rsidR="00A13D9E">
              <w:t>(</w:t>
            </w:r>
            <w:r>
              <w:t>Q&amp;A-10</w:t>
            </w:r>
            <w:r w:rsidR="00A13D9E">
              <w:t>)</w:t>
            </w:r>
          </w:p>
          <w:p w14:paraId="2309830A" w14:textId="42FA5CEB" w:rsidR="00311797" w:rsidRDefault="00A13D9E" w:rsidP="00666A21">
            <w:pPr>
              <w:pStyle w:val="ListParagraph"/>
              <w:numPr>
                <w:ilvl w:val="1"/>
                <w:numId w:val="16"/>
              </w:numPr>
              <w:cnfStyle w:val="000000100000" w:firstRow="0" w:lastRow="0" w:firstColumn="0" w:lastColumn="0" w:oddVBand="0" w:evenVBand="0" w:oddHBand="1" w:evenHBand="0" w:firstRowFirstColumn="0" w:firstRowLastColumn="0" w:lastRowFirstColumn="0" w:lastRowLastColumn="0"/>
            </w:pPr>
            <w:r>
              <w:t>ARCEP will release 1k number blocks from July 2023 (Q&amp;A-3)</w:t>
            </w:r>
          </w:p>
          <w:p w14:paraId="1066AD4F" w14:textId="25703EF6" w:rsidR="00311797" w:rsidRPr="00736ED3" w:rsidRDefault="00D96A96" w:rsidP="007B22B4">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lang w:val="en-US"/>
              </w:rPr>
            </w:pPr>
            <w:r w:rsidRPr="00E93F2F">
              <w:rPr>
                <w:lang w:val="en-US"/>
              </w:rPr>
              <w:t xml:space="preserve">Fixed </w:t>
            </w:r>
            <w:r w:rsidRPr="00736ED3">
              <w:rPr>
                <w:lang w:val="en-US"/>
              </w:rPr>
              <w:t xml:space="preserve">format issue </w:t>
            </w:r>
            <w:r w:rsidR="00736ED3">
              <w:rPr>
                <w:lang w:val="en-US"/>
              </w:rPr>
              <w:t xml:space="preserve">and Colt signature added to </w:t>
            </w:r>
            <w:r w:rsidRPr="00736ED3">
              <w:rPr>
                <w:lang w:val="en-US"/>
              </w:rPr>
              <w:t xml:space="preserve">the mandate pour le service de </w:t>
            </w:r>
            <w:proofErr w:type="spellStart"/>
            <w:r w:rsidRPr="00736ED3">
              <w:rPr>
                <w:lang w:val="en-US"/>
              </w:rPr>
              <w:t>collecte</w:t>
            </w:r>
            <w:proofErr w:type="spellEnd"/>
            <w:r w:rsidR="00736ED3" w:rsidRPr="00736ED3">
              <w:rPr>
                <w:lang w:val="en-US"/>
              </w:rPr>
              <w:t xml:space="preserve"> </w:t>
            </w:r>
            <w:r w:rsidRPr="00736ED3">
              <w:rPr>
                <w:lang w:val="en-US"/>
              </w:rPr>
              <w:t xml:space="preserve"> (Q&amp;A-3)</w:t>
            </w:r>
          </w:p>
          <w:p w14:paraId="37C7CBF8" w14:textId="77777777" w:rsidR="00666A21" w:rsidRDefault="00666A21" w:rsidP="007B22B4">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lang w:val="en-US"/>
              </w:rPr>
            </w:pPr>
            <w:r>
              <w:rPr>
                <w:lang w:val="en-US"/>
              </w:rPr>
              <w:t>C</w:t>
            </w:r>
            <w:r w:rsidRPr="00666A21">
              <w:rPr>
                <w:lang w:val="en-US"/>
              </w:rPr>
              <w:t xml:space="preserve">larifications </w:t>
            </w:r>
            <w:r>
              <w:rPr>
                <w:lang w:val="en-US"/>
              </w:rPr>
              <w:t>in</w:t>
            </w:r>
            <w:r w:rsidRPr="00666A21">
              <w:rPr>
                <w:lang w:val="en-US"/>
              </w:rPr>
              <w:t xml:space="preserve"> managing number p</w:t>
            </w:r>
            <w:r>
              <w:rPr>
                <w:lang w:val="en-US"/>
              </w:rPr>
              <w:t>ortability section (Q&amp;A-3)</w:t>
            </w:r>
          </w:p>
          <w:p w14:paraId="0EA377EA" w14:textId="599F9407" w:rsidR="00666A21" w:rsidRDefault="00666A21" w:rsidP="007B22B4">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lang w:val="en-US"/>
              </w:rPr>
            </w:pPr>
            <w:r>
              <w:rPr>
                <w:lang w:val="en-US"/>
              </w:rPr>
              <w:t>Clarifications on resourcing requirements for lawful intercept  (Q&amp;A-5)</w:t>
            </w:r>
          </w:p>
          <w:p w14:paraId="7C65AED4" w14:textId="77777777" w:rsidR="00666A21" w:rsidRDefault="007A1D70" w:rsidP="007B22B4">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lang w:val="en-US"/>
              </w:rPr>
            </w:pPr>
            <w:r>
              <w:rPr>
                <w:lang w:val="en-US"/>
              </w:rPr>
              <w:t>Added link to the tri-partite agreement (Q&amp;A-14)</w:t>
            </w:r>
          </w:p>
          <w:p w14:paraId="16A2FA26" w14:textId="7BC26733" w:rsidR="007A1D70" w:rsidRDefault="007A1D70" w:rsidP="007B22B4">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Updated timelines </w:t>
            </w:r>
            <w:r w:rsidR="00EC4A65">
              <w:rPr>
                <w:lang w:val="en-US"/>
              </w:rPr>
              <w:t>(</w:t>
            </w:r>
            <w:r>
              <w:rPr>
                <w:lang w:val="en-US"/>
              </w:rPr>
              <w:t>Q&amp;A-15</w:t>
            </w:r>
            <w:r w:rsidR="00EC4A65">
              <w:rPr>
                <w:lang w:val="en-US"/>
              </w:rPr>
              <w:t>)</w:t>
            </w:r>
          </w:p>
          <w:p w14:paraId="15328B34" w14:textId="1DC93843" w:rsidR="007A1D70" w:rsidRPr="00EC4A65" w:rsidRDefault="00EC4A65" w:rsidP="007B22B4">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lang w:val="en-US"/>
              </w:rPr>
            </w:pPr>
            <w:r>
              <w:rPr>
                <w:lang w:val="en-US"/>
              </w:rPr>
              <w:t>New Q&amp;A-18 for sub-reselling</w:t>
            </w:r>
          </w:p>
        </w:tc>
        <w:tc>
          <w:tcPr>
            <w:tcW w:w="1397" w:type="dxa"/>
          </w:tcPr>
          <w:p w14:paraId="4F12F499" w14:textId="0C4E7ACA" w:rsidR="007B22B4" w:rsidRDefault="007B22B4" w:rsidP="00EC7BE1">
            <w:pPr>
              <w:cnfStyle w:val="000000100000" w:firstRow="0" w:lastRow="0" w:firstColumn="0" w:lastColumn="0" w:oddVBand="0" w:evenVBand="0" w:oddHBand="1" w:evenHBand="0" w:firstRowFirstColumn="0" w:firstRowLastColumn="0" w:lastRowFirstColumn="0" w:lastRowLastColumn="0"/>
            </w:pPr>
            <w:r>
              <w:t>1</w:t>
            </w:r>
            <w:r w:rsidR="00025016">
              <w:t>8</w:t>
            </w:r>
            <w:r>
              <w:t xml:space="preserve"> Oct 2022</w:t>
            </w:r>
          </w:p>
        </w:tc>
      </w:tr>
      <w:tr w:rsidR="0058762B" w14:paraId="339C3F69" w14:textId="77777777" w:rsidTr="00EC7BE1">
        <w:tc>
          <w:tcPr>
            <w:cnfStyle w:val="001000000000" w:firstRow="0" w:lastRow="0" w:firstColumn="1" w:lastColumn="0" w:oddVBand="0" w:evenVBand="0" w:oddHBand="0" w:evenHBand="0" w:firstRowFirstColumn="0" w:firstRowLastColumn="0" w:lastRowFirstColumn="0" w:lastRowLastColumn="0"/>
            <w:tcW w:w="950" w:type="dxa"/>
          </w:tcPr>
          <w:p w14:paraId="30D75029" w14:textId="7FFA5A48" w:rsidR="0058762B" w:rsidRDefault="0058762B" w:rsidP="00EC7BE1">
            <w:r>
              <w:t>4.0</w:t>
            </w:r>
          </w:p>
        </w:tc>
        <w:tc>
          <w:tcPr>
            <w:tcW w:w="6146" w:type="dxa"/>
          </w:tcPr>
          <w:p w14:paraId="77672E6A" w14:textId="77777777" w:rsidR="0058762B" w:rsidRDefault="0058762B" w:rsidP="00EC7BE1">
            <w:pPr>
              <w:cnfStyle w:val="000000000000" w:firstRow="0" w:lastRow="0" w:firstColumn="0" w:lastColumn="0" w:oddVBand="0" w:evenVBand="0" w:oddHBand="0" w:evenHBand="0" w:firstRowFirstColumn="0" w:firstRowLastColumn="0" w:lastRowFirstColumn="0" w:lastRowLastColumn="0"/>
            </w:pPr>
            <w:r>
              <w:t>Updates:-</w:t>
            </w:r>
          </w:p>
          <w:p w14:paraId="6728226E" w14:textId="3C31A527" w:rsidR="0058762B" w:rsidRPr="008C58D1" w:rsidRDefault="00124615" w:rsidP="0058762B">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 xml:space="preserve">This document is available in French </w:t>
            </w:r>
            <w:r w:rsidRPr="008C58D1">
              <w:t xml:space="preserve">language </w:t>
            </w:r>
            <w:hyperlink r:id="rId10" w:history="1">
              <w:r w:rsidRPr="008C58D1">
                <w:rPr>
                  <w:rStyle w:val="Hyperlink"/>
                </w:rPr>
                <w:t>here</w:t>
              </w:r>
            </w:hyperlink>
            <w:r w:rsidRPr="008C58D1">
              <w:t>.</w:t>
            </w:r>
          </w:p>
          <w:p w14:paraId="509E3FC1" w14:textId="77777777" w:rsidR="00124615" w:rsidRDefault="00620672" w:rsidP="0058762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rPr>
            </w:pPr>
            <w:r w:rsidRPr="00A60EAE">
              <w:rPr>
                <w:lang w:val="en-US"/>
              </w:rPr>
              <w:t xml:space="preserve">OPTA mandate is available </w:t>
            </w:r>
            <w:r>
              <w:rPr>
                <w:lang w:val="en-US"/>
              </w:rPr>
              <w:t>in Q&amp;A-3</w:t>
            </w:r>
          </w:p>
          <w:p w14:paraId="22315083" w14:textId="287443D6" w:rsidR="008472F0" w:rsidRDefault="008472F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rPr>
            </w:pPr>
            <w:r>
              <w:rPr>
                <w:lang w:val="en-US"/>
              </w:rPr>
              <w:t>Further guidance on how to register with APNF in Q&amp;A-3</w:t>
            </w:r>
          </w:p>
          <w:p w14:paraId="2D04E789" w14:textId="47B539F5" w:rsidR="008472F0" w:rsidRDefault="0081167B" w:rsidP="008472F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information on the impacts of our </w:t>
            </w:r>
            <w:r w:rsidR="00E83BFE">
              <w:rPr>
                <w:lang w:val="en-US"/>
              </w:rPr>
              <w:t>26</w:t>
            </w:r>
            <w:r w:rsidR="00E83BFE" w:rsidRPr="00A60EAE">
              <w:rPr>
                <w:vertAlign w:val="superscript"/>
                <w:lang w:val="en-US"/>
              </w:rPr>
              <w:t>th</w:t>
            </w:r>
            <w:r w:rsidR="00E83BFE">
              <w:rPr>
                <w:lang w:val="en-US"/>
              </w:rPr>
              <w:t xml:space="preserve"> Nov</w:t>
            </w:r>
            <w:r>
              <w:rPr>
                <w:lang w:val="en-US"/>
              </w:rPr>
              <w:t xml:space="preserve"> release in Q&amp;A-14 to 16</w:t>
            </w:r>
          </w:p>
          <w:p w14:paraId="4F2B14F4" w14:textId="278644D9" w:rsidR="008472F0" w:rsidRPr="00A60EAE" w:rsidRDefault="008472F0" w:rsidP="00A60EA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New Q&amp;A-19 </w:t>
            </w:r>
            <w:r w:rsidR="00317D78">
              <w:rPr>
                <w:lang w:val="en-US"/>
              </w:rPr>
              <w:t>covers the regulatory changes impacting calls from automated systems</w:t>
            </w:r>
          </w:p>
        </w:tc>
        <w:tc>
          <w:tcPr>
            <w:tcW w:w="1397" w:type="dxa"/>
          </w:tcPr>
          <w:p w14:paraId="42CFA93C" w14:textId="37A5ADAE" w:rsidR="0058762B" w:rsidRDefault="008C58D1" w:rsidP="00EC7BE1">
            <w:pPr>
              <w:cnfStyle w:val="000000000000" w:firstRow="0" w:lastRow="0" w:firstColumn="0" w:lastColumn="0" w:oddVBand="0" w:evenVBand="0" w:oddHBand="0" w:evenHBand="0" w:firstRowFirstColumn="0" w:firstRowLastColumn="0" w:lastRowFirstColumn="0" w:lastRowLastColumn="0"/>
            </w:pPr>
            <w:r>
              <w:t>21</w:t>
            </w:r>
            <w:r w:rsidR="00124615">
              <w:t xml:space="preserve"> Nov 2022</w:t>
            </w:r>
          </w:p>
        </w:tc>
      </w:tr>
      <w:tr w:rsidR="008C5435" w14:paraId="08D52504" w14:textId="77777777" w:rsidTr="00EC7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77F92F38" w14:textId="49DD3B27" w:rsidR="008C5435" w:rsidRDefault="008C5435" w:rsidP="00EC7BE1">
            <w:r>
              <w:t>5.0</w:t>
            </w:r>
          </w:p>
        </w:tc>
        <w:tc>
          <w:tcPr>
            <w:tcW w:w="6146" w:type="dxa"/>
          </w:tcPr>
          <w:p w14:paraId="1E48B86E" w14:textId="77777777" w:rsidR="008C5435" w:rsidRDefault="008C5435" w:rsidP="00EC7BE1">
            <w:pPr>
              <w:cnfStyle w:val="000000100000" w:firstRow="0" w:lastRow="0" w:firstColumn="0" w:lastColumn="0" w:oddVBand="0" w:evenVBand="0" w:oddHBand="1" w:evenHBand="0" w:firstRowFirstColumn="0" w:firstRowLastColumn="0" w:lastRowFirstColumn="0" w:lastRowLastColumn="0"/>
            </w:pPr>
            <w:r>
              <w:t>Updates:-</w:t>
            </w:r>
          </w:p>
          <w:p w14:paraId="062C4C3A" w14:textId="781EF59B" w:rsidR="008C5435" w:rsidRPr="001A5BFE" w:rsidRDefault="008C5435" w:rsidP="008C5435">
            <w:pPr>
              <w:pStyle w:val="ListParagraph"/>
              <w:numPr>
                <w:ilvl w:val="0"/>
                <w:numId w:val="33"/>
              </w:numPr>
              <w:cnfStyle w:val="000000100000" w:firstRow="0" w:lastRow="0" w:firstColumn="0" w:lastColumn="0" w:oddVBand="0" w:evenVBand="0" w:oddHBand="1" w:evenHBand="0" w:firstRowFirstColumn="0" w:firstRowLastColumn="0" w:lastRowFirstColumn="0" w:lastRowLastColumn="0"/>
            </w:pPr>
            <w:r w:rsidRPr="008204EC">
              <w:lastRenderedPageBreak/>
              <w:t>Tri-part</w:t>
            </w:r>
            <w:r w:rsidR="0048200F" w:rsidRPr="008204EC">
              <w:t>ite</w:t>
            </w:r>
            <w:r w:rsidRPr="008204EC">
              <w:t xml:space="preserve"> agreement</w:t>
            </w:r>
            <w:r w:rsidR="001B5127" w:rsidRPr="008204EC">
              <w:t xml:space="preserve"> </w:t>
            </w:r>
            <w:r w:rsidR="0048200F" w:rsidRPr="008204EC">
              <w:t xml:space="preserve">now </w:t>
            </w:r>
            <w:r w:rsidR="001B5127" w:rsidRPr="008204EC">
              <w:t>available in</w:t>
            </w:r>
            <w:r w:rsidR="0048200F" w:rsidRPr="008204EC">
              <w:t xml:space="preserve"> </w:t>
            </w:r>
            <w:r w:rsidR="001B5127" w:rsidRPr="008204EC">
              <w:t>French</w:t>
            </w:r>
            <w:r w:rsidR="0048200F" w:rsidRPr="008204EC">
              <w:t xml:space="preserve"> language.  Tri-partite agreement </w:t>
            </w:r>
            <w:r w:rsidR="008204EC">
              <w:t>will</w:t>
            </w:r>
            <w:r w:rsidR="0048200F" w:rsidRPr="008204EC">
              <w:t xml:space="preserve"> become</w:t>
            </w:r>
            <w:r w:rsidRPr="008204EC">
              <w:t xml:space="preserve"> mandatory – see Q&amp;A-</w:t>
            </w:r>
            <w:r w:rsidR="001B5127" w:rsidRPr="001A5BFE">
              <w:t>14</w:t>
            </w:r>
          </w:p>
          <w:p w14:paraId="4A8FE99D" w14:textId="6A3A12E9" w:rsidR="0066544C" w:rsidRPr="008204EC" w:rsidRDefault="0066544C" w:rsidP="008C5435">
            <w:pPr>
              <w:pStyle w:val="ListParagraph"/>
              <w:numPr>
                <w:ilvl w:val="0"/>
                <w:numId w:val="33"/>
              </w:numPr>
              <w:cnfStyle w:val="000000100000" w:firstRow="0" w:lastRow="0" w:firstColumn="0" w:lastColumn="0" w:oddVBand="0" w:evenVBand="0" w:oddHBand="1" w:evenHBand="0" w:firstRowFirstColumn="0" w:firstRowLastColumn="0" w:lastRowFirstColumn="0" w:lastRowLastColumn="0"/>
            </w:pPr>
            <w:r w:rsidRPr="001A5BFE">
              <w:t>More info on how to manage existing reserved / pre-activated Colt numbers after your own numbers go live - see Q&amp;A-16</w:t>
            </w:r>
          </w:p>
          <w:p w14:paraId="2D956617" w14:textId="04E58693" w:rsidR="008C5435" w:rsidRDefault="009A3583" w:rsidP="008C5435">
            <w:pPr>
              <w:pStyle w:val="ListParagraph"/>
              <w:numPr>
                <w:ilvl w:val="0"/>
                <w:numId w:val="33"/>
              </w:numPr>
              <w:cnfStyle w:val="000000100000" w:firstRow="0" w:lastRow="0" w:firstColumn="0" w:lastColumn="0" w:oddVBand="0" w:evenVBand="0" w:oddHBand="1" w:evenHBand="0" w:firstRowFirstColumn="0" w:firstRowLastColumn="0" w:lastRowFirstColumn="0" w:lastRowLastColumn="0"/>
            </w:pPr>
            <w:r w:rsidRPr="008204EC">
              <w:t>New p</w:t>
            </w:r>
            <w:r w:rsidR="008C5435" w:rsidRPr="008204EC">
              <w:t xml:space="preserve">orting </w:t>
            </w:r>
            <w:r w:rsidRPr="008204EC">
              <w:t>Letter of Authorisation</w:t>
            </w:r>
            <w:r w:rsidR="008204EC">
              <w:t>s</w:t>
            </w:r>
            <w:r w:rsidRPr="008204EC">
              <w:t xml:space="preserve"> (</w:t>
            </w:r>
            <w:r w:rsidR="008C5435" w:rsidRPr="008204EC">
              <w:t>LOA</w:t>
            </w:r>
            <w:r w:rsidRPr="008204EC">
              <w:t>)</w:t>
            </w:r>
            <w:r w:rsidR="008C5435" w:rsidRPr="008204EC">
              <w:t xml:space="preserve"> </w:t>
            </w:r>
            <w:r w:rsidR="008204EC">
              <w:t>are</w:t>
            </w:r>
            <w:r w:rsidR="008C5435" w:rsidRPr="008204EC">
              <w:t xml:space="preserve"> available – see Q&amp;A-</w:t>
            </w:r>
            <w:r w:rsidRPr="001A5BFE">
              <w:t>20</w:t>
            </w:r>
          </w:p>
        </w:tc>
        <w:tc>
          <w:tcPr>
            <w:tcW w:w="1397" w:type="dxa"/>
          </w:tcPr>
          <w:p w14:paraId="577A45D0" w14:textId="58BAD9E7" w:rsidR="008C5435" w:rsidRDefault="00122C7C" w:rsidP="00EC7BE1">
            <w:pPr>
              <w:cnfStyle w:val="000000100000" w:firstRow="0" w:lastRow="0" w:firstColumn="0" w:lastColumn="0" w:oddVBand="0" w:evenVBand="0" w:oddHBand="1" w:evenHBand="0" w:firstRowFirstColumn="0" w:firstRowLastColumn="0" w:lastRowFirstColumn="0" w:lastRowLastColumn="0"/>
            </w:pPr>
            <w:r>
              <w:lastRenderedPageBreak/>
              <w:t>6</w:t>
            </w:r>
            <w:r w:rsidR="008C5435">
              <w:t xml:space="preserve"> </w:t>
            </w:r>
            <w:r>
              <w:t>Jan</w:t>
            </w:r>
            <w:r w:rsidR="008C5435">
              <w:t xml:space="preserve"> 202</w:t>
            </w:r>
            <w:r>
              <w:t>3</w:t>
            </w:r>
          </w:p>
        </w:tc>
      </w:tr>
    </w:tbl>
    <w:p w14:paraId="18B37ACA" w14:textId="3DFB2C71" w:rsidR="006F12C7" w:rsidRDefault="006F12C7" w:rsidP="00D955AE"/>
    <w:p w14:paraId="67E4C051" w14:textId="3904D4FF" w:rsidR="00A24A9A" w:rsidRDefault="00A24A9A" w:rsidP="00A24A9A">
      <w:pPr>
        <w:pStyle w:val="Heading2"/>
        <w:rPr>
          <w:color w:val="00A18D" w:themeColor="accent1" w:themeShade="BF"/>
        </w:rPr>
      </w:pPr>
      <w:r w:rsidRPr="00A24A9A">
        <w:rPr>
          <w:color w:val="00A18D" w:themeColor="accent1" w:themeShade="BF"/>
        </w:rPr>
        <w:t>Glossary</w:t>
      </w:r>
    </w:p>
    <w:p w14:paraId="096C0BDD" w14:textId="77777777" w:rsidR="00A24A9A" w:rsidRPr="00A24A9A" w:rsidRDefault="00A24A9A" w:rsidP="00A24A9A"/>
    <w:tbl>
      <w:tblPr>
        <w:tblStyle w:val="GridTable4-Accent1"/>
        <w:tblW w:w="0" w:type="auto"/>
        <w:tblLook w:val="04A0" w:firstRow="1" w:lastRow="0" w:firstColumn="1" w:lastColumn="0" w:noHBand="0" w:noVBand="1"/>
      </w:tblPr>
      <w:tblGrid>
        <w:gridCol w:w="1696"/>
        <w:gridCol w:w="6797"/>
      </w:tblGrid>
      <w:tr w:rsidR="00A24A9A" w:rsidRPr="00A24A9A" w14:paraId="5A7E1179" w14:textId="77777777" w:rsidTr="00A24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FBBA270" w14:textId="7CC8CDDB" w:rsidR="00A24A9A" w:rsidRDefault="00A24A9A" w:rsidP="00D955AE">
            <w:r>
              <w:t>Abbreviation</w:t>
            </w:r>
          </w:p>
        </w:tc>
        <w:tc>
          <w:tcPr>
            <w:tcW w:w="6797" w:type="dxa"/>
          </w:tcPr>
          <w:p w14:paraId="6C5380B8" w14:textId="0AA01EAB" w:rsidR="00A24A9A" w:rsidRDefault="00A24A9A" w:rsidP="00D955AE">
            <w:pPr>
              <w:cnfStyle w:val="100000000000" w:firstRow="1" w:lastRow="0" w:firstColumn="0" w:lastColumn="0" w:oddVBand="0" w:evenVBand="0" w:oddHBand="0" w:evenHBand="0" w:firstRowFirstColumn="0" w:firstRowLastColumn="0" w:lastRowFirstColumn="0" w:lastRowLastColumn="0"/>
            </w:pPr>
            <w:r>
              <w:t>Description</w:t>
            </w:r>
          </w:p>
        </w:tc>
      </w:tr>
      <w:tr w:rsidR="003352C2" w:rsidRPr="00A24A9A" w14:paraId="13C01D32" w14:textId="77777777" w:rsidTr="00A24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B0D9C1E" w14:textId="4FAAF7F9" w:rsidR="003352C2" w:rsidRDefault="003352C2" w:rsidP="00D955AE">
            <w:r>
              <w:t>APIs</w:t>
            </w:r>
          </w:p>
        </w:tc>
        <w:tc>
          <w:tcPr>
            <w:tcW w:w="6797" w:type="dxa"/>
          </w:tcPr>
          <w:p w14:paraId="542B148C" w14:textId="23D464F0" w:rsidR="003352C2" w:rsidRDefault="00AC4944" w:rsidP="00D955AE">
            <w:pPr>
              <w:cnfStyle w:val="000000100000" w:firstRow="0" w:lastRow="0" w:firstColumn="0" w:lastColumn="0" w:oddVBand="0" w:evenVBand="0" w:oddHBand="1" w:evenHBand="0" w:firstRowFirstColumn="0" w:firstRowLastColumn="0" w:lastRowFirstColumn="0" w:lastRowLastColumn="0"/>
            </w:pPr>
            <w:r w:rsidRPr="00AC4944">
              <w:t>Application Programming Interfac</w:t>
            </w:r>
            <w:r>
              <w:t>es used for number management</w:t>
            </w:r>
            <w:r w:rsidR="00D64CD7">
              <w:t xml:space="preserve"> on wholesale SIP trunks (Number Hosting)</w:t>
            </w:r>
          </w:p>
        </w:tc>
      </w:tr>
      <w:tr w:rsidR="00A24A9A" w:rsidRPr="00A24A9A" w14:paraId="73B33A5B" w14:textId="77777777" w:rsidTr="00A24A9A">
        <w:tc>
          <w:tcPr>
            <w:cnfStyle w:val="001000000000" w:firstRow="0" w:lastRow="0" w:firstColumn="1" w:lastColumn="0" w:oddVBand="0" w:evenVBand="0" w:oddHBand="0" w:evenHBand="0" w:firstRowFirstColumn="0" w:firstRowLastColumn="0" w:lastRowFirstColumn="0" w:lastRowLastColumn="0"/>
            <w:tcW w:w="1696" w:type="dxa"/>
          </w:tcPr>
          <w:p w14:paraId="317127E6" w14:textId="32695AFA" w:rsidR="00A24A9A" w:rsidRDefault="00A24A9A" w:rsidP="00D955AE">
            <w:r>
              <w:t>APNF</w:t>
            </w:r>
          </w:p>
        </w:tc>
        <w:tc>
          <w:tcPr>
            <w:tcW w:w="6797" w:type="dxa"/>
          </w:tcPr>
          <w:p w14:paraId="5D146D55" w14:textId="3DF4FCC9" w:rsidR="00A24A9A" w:rsidRDefault="0000382E" w:rsidP="00D955AE">
            <w:pPr>
              <w:cnfStyle w:val="000000000000" w:firstRow="0" w:lastRow="0" w:firstColumn="0" w:lastColumn="0" w:oddVBand="0" w:evenVBand="0" w:oddHBand="0" w:evenHBand="0" w:firstRowFirstColumn="0" w:firstRowLastColumn="0" w:lastRowFirstColumn="0" w:lastRowLastColumn="0"/>
            </w:pPr>
            <w:r>
              <w:t>Association for the standardisation of inter-operator flows in France</w:t>
            </w:r>
          </w:p>
        </w:tc>
      </w:tr>
      <w:tr w:rsidR="00A24A9A" w:rsidRPr="00A24A9A" w14:paraId="5EF166FC" w14:textId="77777777" w:rsidTr="00A24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D2A527" w14:textId="60971FB8" w:rsidR="00A24A9A" w:rsidRDefault="00A24A9A" w:rsidP="00D955AE">
            <w:r>
              <w:t>ARCEP</w:t>
            </w:r>
          </w:p>
        </w:tc>
        <w:tc>
          <w:tcPr>
            <w:tcW w:w="6797" w:type="dxa"/>
          </w:tcPr>
          <w:p w14:paraId="551698D1" w14:textId="2D6310B9" w:rsidR="00A24A9A" w:rsidRDefault="00A24A9A" w:rsidP="00D955AE">
            <w:pPr>
              <w:cnfStyle w:val="000000100000" w:firstRow="0" w:lastRow="0" w:firstColumn="0" w:lastColumn="0" w:oddVBand="0" w:evenVBand="0" w:oddHBand="1" w:evenHBand="0" w:firstRowFirstColumn="0" w:firstRowLastColumn="0" w:lastRowFirstColumn="0" w:lastRowLastColumn="0"/>
            </w:pPr>
            <w:r>
              <w:t>National Regulatory body in France</w:t>
            </w:r>
          </w:p>
        </w:tc>
      </w:tr>
      <w:tr w:rsidR="003352C2" w:rsidRPr="00A24A9A" w14:paraId="2852E25E" w14:textId="77777777" w:rsidTr="00A24A9A">
        <w:tc>
          <w:tcPr>
            <w:cnfStyle w:val="001000000000" w:firstRow="0" w:lastRow="0" w:firstColumn="1" w:lastColumn="0" w:oddVBand="0" w:evenVBand="0" w:oddHBand="0" w:evenHBand="0" w:firstRowFirstColumn="0" w:firstRowLastColumn="0" w:lastRowFirstColumn="0" w:lastRowLastColumn="0"/>
            <w:tcW w:w="1696" w:type="dxa"/>
          </w:tcPr>
          <w:p w14:paraId="5C7DF88D" w14:textId="48FB11B1" w:rsidR="003352C2" w:rsidRDefault="003352C2" w:rsidP="00D955AE">
            <w:r>
              <w:t>EOF</w:t>
            </w:r>
          </w:p>
        </w:tc>
        <w:tc>
          <w:tcPr>
            <w:tcW w:w="6797" w:type="dxa"/>
          </w:tcPr>
          <w:p w14:paraId="67B510D0" w14:textId="055340E8" w:rsidR="003352C2" w:rsidRDefault="003352C2" w:rsidP="00D955AE">
            <w:pPr>
              <w:cnfStyle w:val="000000000000" w:firstRow="0" w:lastRow="0" w:firstColumn="0" w:lastColumn="0" w:oddVBand="0" w:evenVBand="0" w:oddHBand="0" w:evenHBand="0" w:firstRowFirstColumn="0" w:firstRowLastColumn="0" w:lastRowFirstColumn="0" w:lastRowLastColumn="0"/>
            </w:pPr>
            <w:r>
              <w:t>Colt’s electronic order form</w:t>
            </w:r>
          </w:p>
        </w:tc>
      </w:tr>
      <w:tr w:rsidR="003352C2" w:rsidRPr="00A24A9A" w14:paraId="620D6F55" w14:textId="77777777" w:rsidTr="00A24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B333FC6" w14:textId="7B7AE63B" w:rsidR="003352C2" w:rsidRDefault="003352C2" w:rsidP="00D955AE">
            <w:r>
              <w:t>GEO</w:t>
            </w:r>
          </w:p>
        </w:tc>
        <w:tc>
          <w:tcPr>
            <w:tcW w:w="6797" w:type="dxa"/>
          </w:tcPr>
          <w:p w14:paraId="78229725" w14:textId="50F3FD81" w:rsidR="003352C2" w:rsidRDefault="003352C2" w:rsidP="00D955AE">
            <w:pPr>
              <w:cnfStyle w:val="000000100000" w:firstRow="0" w:lastRow="0" w:firstColumn="0" w:lastColumn="0" w:oddVBand="0" w:evenVBand="0" w:oddHBand="1" w:evenHBand="0" w:firstRowFirstColumn="0" w:firstRowLastColumn="0" w:lastRowFirstColumn="0" w:lastRowLastColumn="0"/>
            </w:pPr>
            <w:r>
              <w:t>Geographic / fixed line (telephone numbers)</w:t>
            </w:r>
          </w:p>
        </w:tc>
      </w:tr>
      <w:tr w:rsidR="003352C2" w:rsidRPr="00A24A9A" w14:paraId="17C3B212" w14:textId="77777777" w:rsidTr="00A24A9A">
        <w:tc>
          <w:tcPr>
            <w:cnfStyle w:val="001000000000" w:firstRow="0" w:lastRow="0" w:firstColumn="1" w:lastColumn="0" w:oddVBand="0" w:evenVBand="0" w:oddHBand="0" w:evenHBand="0" w:firstRowFirstColumn="0" w:firstRowLastColumn="0" w:lastRowFirstColumn="0" w:lastRowLastColumn="0"/>
            <w:tcW w:w="1696" w:type="dxa"/>
          </w:tcPr>
          <w:p w14:paraId="6966E360" w14:textId="39D0F578" w:rsidR="003352C2" w:rsidRDefault="003352C2" w:rsidP="00D955AE">
            <w:r>
              <w:t>OPTA</w:t>
            </w:r>
          </w:p>
        </w:tc>
        <w:tc>
          <w:tcPr>
            <w:tcW w:w="6797" w:type="dxa"/>
          </w:tcPr>
          <w:p w14:paraId="2B2DD150" w14:textId="3A62359F" w:rsidR="003352C2" w:rsidRDefault="00B97FBE" w:rsidP="00D955AE">
            <w:pPr>
              <w:cnfStyle w:val="000000000000" w:firstRow="0" w:lastRow="0" w:firstColumn="0" w:lastColumn="0" w:oddVBand="0" w:evenVBand="0" w:oddHBand="0" w:evenHBand="0" w:firstRowFirstColumn="0" w:firstRowLastColumn="0" w:lastRowFirstColumn="0" w:lastRowLastColumn="0"/>
            </w:pPr>
            <w:r>
              <w:t xml:space="preserve">Technical operator </w:t>
            </w:r>
            <w:r w:rsidRPr="00B97FBE">
              <w:t>connected to APNF</w:t>
            </w:r>
            <w:r>
              <w:t>’s</w:t>
            </w:r>
            <w:r w:rsidRPr="00B97FBE">
              <w:t xml:space="preserve"> centralized database </w:t>
            </w:r>
            <w:r>
              <w:t>who</w:t>
            </w:r>
            <w:r w:rsidRPr="00B97FBE">
              <w:t xml:space="preserve"> manage</w:t>
            </w:r>
            <w:r>
              <w:t>s</w:t>
            </w:r>
            <w:r w:rsidRPr="00B97FBE">
              <w:t xml:space="preserve"> portability requests</w:t>
            </w:r>
            <w:r>
              <w:t xml:space="preserve"> on behalf of non-connected operators</w:t>
            </w:r>
          </w:p>
        </w:tc>
      </w:tr>
      <w:tr w:rsidR="00A24A9A" w:rsidRPr="00A24A9A" w14:paraId="3F32C726" w14:textId="77777777" w:rsidTr="00A24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E08C250" w14:textId="0C7BF648" w:rsidR="00A24A9A" w:rsidRDefault="00CA0791" w:rsidP="00D955AE">
            <w:r>
              <w:t>Q&amp;A</w:t>
            </w:r>
          </w:p>
        </w:tc>
        <w:tc>
          <w:tcPr>
            <w:tcW w:w="6797" w:type="dxa"/>
          </w:tcPr>
          <w:p w14:paraId="61135F10" w14:textId="2B75839E" w:rsidR="00A24A9A" w:rsidRDefault="00CA0791" w:rsidP="00D955AE">
            <w:pPr>
              <w:cnfStyle w:val="000000100000" w:firstRow="0" w:lastRow="0" w:firstColumn="0" w:lastColumn="0" w:oddVBand="0" w:evenVBand="0" w:oddHBand="1" w:evenHBand="0" w:firstRowFirstColumn="0" w:firstRowLastColumn="0" w:lastRowFirstColumn="0" w:lastRowLastColumn="0"/>
            </w:pPr>
            <w:r>
              <w:t>Question &amp; Answer</w:t>
            </w:r>
          </w:p>
        </w:tc>
      </w:tr>
      <w:tr w:rsidR="003352C2" w:rsidRPr="003352C2" w14:paraId="4EC82D3A" w14:textId="77777777" w:rsidTr="00A24A9A">
        <w:tc>
          <w:tcPr>
            <w:cnfStyle w:val="001000000000" w:firstRow="0" w:lastRow="0" w:firstColumn="1" w:lastColumn="0" w:oddVBand="0" w:evenVBand="0" w:oddHBand="0" w:evenHBand="0" w:firstRowFirstColumn="0" w:firstRowLastColumn="0" w:lastRowFirstColumn="0" w:lastRowLastColumn="0"/>
            <w:tcW w:w="1696" w:type="dxa"/>
          </w:tcPr>
          <w:p w14:paraId="08D66A07" w14:textId="150D92F9" w:rsidR="003352C2" w:rsidRDefault="003352C2" w:rsidP="00D955AE">
            <w:r>
              <w:t>UI</w:t>
            </w:r>
          </w:p>
        </w:tc>
        <w:tc>
          <w:tcPr>
            <w:tcW w:w="6797" w:type="dxa"/>
          </w:tcPr>
          <w:p w14:paraId="24AE538E" w14:textId="1D12C3E2" w:rsidR="003352C2" w:rsidRPr="003352C2" w:rsidRDefault="003352C2" w:rsidP="00D955AE">
            <w:pPr>
              <w:cnfStyle w:val="000000000000" w:firstRow="0" w:lastRow="0" w:firstColumn="0" w:lastColumn="0" w:oddVBand="0" w:evenVBand="0" w:oddHBand="0" w:evenHBand="0" w:firstRowFirstColumn="0" w:firstRowLastColumn="0" w:lastRowFirstColumn="0" w:lastRowLastColumn="0"/>
              <w:rPr>
                <w:lang w:val="en-US"/>
              </w:rPr>
            </w:pPr>
            <w:r w:rsidRPr="003352C2">
              <w:rPr>
                <w:lang w:val="en-US"/>
              </w:rPr>
              <w:t>User Interface e.g. Numbe</w:t>
            </w:r>
            <w:r>
              <w:rPr>
                <w:lang w:val="en-US"/>
              </w:rPr>
              <w:t>rs on Demand accessed via our customer portal, Colt Online and used for number management on wholesale SIP trunks (Number Hosting)</w:t>
            </w:r>
          </w:p>
        </w:tc>
      </w:tr>
    </w:tbl>
    <w:p w14:paraId="036636BD" w14:textId="77777777" w:rsidR="00A24A9A" w:rsidRPr="003352C2" w:rsidRDefault="00A24A9A" w:rsidP="00D955AE">
      <w:pPr>
        <w:rPr>
          <w:lang w:val="en-US"/>
        </w:rPr>
      </w:pPr>
    </w:p>
    <w:p w14:paraId="79C547D1" w14:textId="77777777" w:rsidR="00A24A9A" w:rsidRPr="003352C2" w:rsidRDefault="00A24A9A" w:rsidP="001E5239">
      <w:pPr>
        <w:rPr>
          <w:rFonts w:asciiTheme="majorHAnsi" w:eastAsiaTheme="majorEastAsia" w:hAnsiTheme="majorHAnsi" w:cstheme="majorBidi"/>
          <w:bCs/>
          <w:color w:val="00A18D" w:themeColor="accent1" w:themeShade="BF"/>
          <w:sz w:val="28"/>
          <w:szCs w:val="26"/>
          <w:lang w:val="en-US"/>
        </w:rPr>
        <w:sectPr w:rsidR="00A24A9A" w:rsidRPr="003352C2" w:rsidSect="00D64AE9">
          <w:headerReference w:type="default" r:id="rId11"/>
          <w:footerReference w:type="default" r:id="rId12"/>
          <w:headerReference w:type="first" r:id="rId13"/>
          <w:footerReference w:type="first" r:id="rId14"/>
          <w:pgSz w:w="11906" w:h="16838" w:code="9"/>
          <w:pgMar w:top="737" w:right="2552" w:bottom="1134" w:left="851" w:header="284" w:footer="454" w:gutter="0"/>
          <w:cols w:space="708"/>
          <w:titlePg/>
          <w:docGrid w:linePitch="360"/>
        </w:sectPr>
      </w:pPr>
    </w:p>
    <w:p w14:paraId="387A4E75" w14:textId="356EE148" w:rsidR="00D955AE" w:rsidRPr="007F4950" w:rsidRDefault="00D955AE" w:rsidP="001E5239">
      <w:pPr>
        <w:rPr>
          <w:rFonts w:asciiTheme="majorHAnsi" w:eastAsiaTheme="majorEastAsia" w:hAnsiTheme="majorHAnsi" w:cstheme="majorBidi"/>
          <w:bCs/>
          <w:color w:val="00A18D" w:themeColor="accent1" w:themeShade="BF"/>
          <w:sz w:val="28"/>
          <w:szCs w:val="26"/>
        </w:rPr>
      </w:pPr>
      <w:r w:rsidRPr="007F4950">
        <w:rPr>
          <w:rFonts w:asciiTheme="majorHAnsi" w:eastAsiaTheme="majorEastAsia" w:hAnsiTheme="majorHAnsi" w:cstheme="majorBidi"/>
          <w:bCs/>
          <w:color w:val="00A18D" w:themeColor="accent1" w:themeShade="BF"/>
          <w:sz w:val="28"/>
          <w:szCs w:val="26"/>
        </w:rPr>
        <w:lastRenderedPageBreak/>
        <w:t>Customer Q&amp;A</w:t>
      </w:r>
    </w:p>
    <w:p w14:paraId="4720A563" w14:textId="77777777" w:rsidR="006A5EE4" w:rsidRPr="00E23099" w:rsidRDefault="00194F6E" w:rsidP="00E23099">
      <w:pPr>
        <w:pStyle w:val="ListParagraph"/>
        <w:numPr>
          <w:ilvl w:val="0"/>
          <w:numId w:val="5"/>
        </w:numPr>
        <w:ind w:left="360"/>
        <w:rPr>
          <w:color w:val="00A18D" w:themeColor="accent1" w:themeShade="BF"/>
        </w:rPr>
      </w:pPr>
      <w:r w:rsidRPr="00E23099">
        <w:rPr>
          <w:color w:val="00A18D" w:themeColor="accent1" w:themeShade="BF"/>
        </w:rPr>
        <w:t>What Regulatory change</w:t>
      </w:r>
      <w:r w:rsidR="00E23099" w:rsidRPr="00E23099">
        <w:rPr>
          <w:color w:val="00A18D" w:themeColor="accent1" w:themeShade="BF"/>
        </w:rPr>
        <w:t>s</w:t>
      </w:r>
      <w:r w:rsidRPr="00E23099">
        <w:rPr>
          <w:color w:val="00A18D" w:themeColor="accent1" w:themeShade="BF"/>
        </w:rPr>
        <w:t xml:space="preserve"> </w:t>
      </w:r>
      <w:r w:rsidR="00E23099" w:rsidRPr="00E23099">
        <w:rPr>
          <w:color w:val="00A18D" w:themeColor="accent1" w:themeShade="BF"/>
        </w:rPr>
        <w:t>are</w:t>
      </w:r>
      <w:r w:rsidRPr="00E23099">
        <w:rPr>
          <w:color w:val="00A18D" w:themeColor="accent1" w:themeShade="BF"/>
        </w:rPr>
        <w:t xml:space="preserve"> happening in France &amp; when?</w:t>
      </w:r>
    </w:p>
    <w:p w14:paraId="4A759A5C" w14:textId="77777777" w:rsidR="00E23099" w:rsidRDefault="00E23099" w:rsidP="00E23099">
      <w:r>
        <w:t xml:space="preserve">There are </w:t>
      </w:r>
      <w:r w:rsidR="00866F28">
        <w:t>3</w:t>
      </w:r>
      <w:r>
        <w:t xml:space="preserve"> important changes effective 1</w:t>
      </w:r>
      <w:r w:rsidRPr="00E23099">
        <w:rPr>
          <w:vertAlign w:val="superscript"/>
        </w:rPr>
        <w:t>st</w:t>
      </w:r>
      <w:r>
        <w:t xml:space="preserve"> January 2023:-</w:t>
      </w:r>
    </w:p>
    <w:p w14:paraId="1CAF9BA2" w14:textId="33562E98" w:rsidR="00194F6E" w:rsidRDefault="00E23099" w:rsidP="00E23099">
      <w:pPr>
        <w:pStyle w:val="ListParagraph"/>
        <w:numPr>
          <w:ilvl w:val="0"/>
          <w:numId w:val="6"/>
        </w:numPr>
      </w:pPr>
      <w:r>
        <w:t xml:space="preserve">The resale of </w:t>
      </w:r>
      <w:r w:rsidR="00684125">
        <w:t xml:space="preserve">new </w:t>
      </w:r>
      <w:r>
        <w:t>geographic and location independent numbers for outbound voice services will be forbidden</w:t>
      </w:r>
      <w:r w:rsidR="00CB4EF2">
        <w:t>.</w:t>
      </w:r>
    </w:p>
    <w:p w14:paraId="17F25206" w14:textId="6403AF86" w:rsidR="00E23099" w:rsidRDefault="00E23099" w:rsidP="00E23099">
      <w:pPr>
        <w:pStyle w:val="ListParagraph"/>
        <w:numPr>
          <w:ilvl w:val="0"/>
          <w:numId w:val="6"/>
        </w:numPr>
      </w:pPr>
      <w:r>
        <w:t xml:space="preserve">France will no longer have 400+ local area codes.  01-05 numbers will be available for use throughout </w:t>
      </w:r>
      <w:r w:rsidR="005F5F9F">
        <w:t xml:space="preserve">mainland </w:t>
      </w:r>
      <w:r>
        <w:t>France</w:t>
      </w:r>
      <w:r w:rsidR="005F5F9F">
        <w:t>, similar to 09 numbers today</w:t>
      </w:r>
      <w:r>
        <w:t xml:space="preserve"> – they effectively become location independent “nomadic” numbers available nationally</w:t>
      </w:r>
      <w:r w:rsidR="005F5F9F">
        <w:t xml:space="preserve"> (this excludes the French overseas territories).</w:t>
      </w:r>
    </w:p>
    <w:p w14:paraId="46415E30" w14:textId="1DD43524" w:rsidR="006D6B97" w:rsidRDefault="00311797" w:rsidP="00E23099">
      <w:pPr>
        <w:pStyle w:val="ListParagraph"/>
        <w:numPr>
          <w:ilvl w:val="0"/>
          <w:numId w:val="6"/>
        </w:numPr>
      </w:pPr>
      <w:r>
        <w:t>The duration of the frozen &amp; quarantine period for numbers is changing.</w:t>
      </w:r>
      <w:r w:rsidDel="00311797">
        <w:t xml:space="preserve"> </w:t>
      </w:r>
    </w:p>
    <w:p w14:paraId="54C71F25" w14:textId="59DA5776" w:rsidR="00E23099" w:rsidRDefault="009E615F" w:rsidP="00E23099">
      <w:r>
        <w:t>ARCEP</w:t>
      </w:r>
      <w:r w:rsidR="00E23099">
        <w:t>, the Regulator in France, has published further information</w:t>
      </w:r>
      <w:r w:rsidR="00CA0791">
        <w:t xml:space="preserve"> on these changes</w:t>
      </w:r>
      <w:r w:rsidR="00E23099">
        <w:t xml:space="preserve"> here</w:t>
      </w:r>
      <w:r w:rsidR="00E22B59">
        <w:t xml:space="preserve">: </w:t>
      </w:r>
    </w:p>
    <w:p w14:paraId="5275FBEA" w14:textId="07ABC07C" w:rsidR="00FA558A" w:rsidRDefault="006641B9" w:rsidP="00E23099">
      <w:hyperlink r:id="rId15" w:history="1">
        <w:r w:rsidR="00FA558A" w:rsidRPr="002A4886">
          <w:rPr>
            <w:rStyle w:val="Hyperlink"/>
          </w:rPr>
          <w:t>https://www.arcep.fr/uploads/tx_gsavis/22-1583.pdf</w:t>
        </w:r>
      </w:hyperlink>
      <w:r w:rsidR="00FA558A">
        <w:t xml:space="preserve"> </w:t>
      </w:r>
    </w:p>
    <w:p w14:paraId="7602A1C2" w14:textId="77777777" w:rsidR="00E23099" w:rsidRPr="00EC2455" w:rsidRDefault="00EC2455" w:rsidP="00E23099">
      <w:pPr>
        <w:pStyle w:val="ListParagraph"/>
        <w:numPr>
          <w:ilvl w:val="0"/>
          <w:numId w:val="5"/>
        </w:numPr>
        <w:ind w:left="360"/>
        <w:rPr>
          <w:color w:val="00A18D" w:themeColor="accent1" w:themeShade="BF"/>
        </w:rPr>
      </w:pPr>
      <w:r w:rsidRPr="00EC2455">
        <w:rPr>
          <w:color w:val="00A18D" w:themeColor="accent1" w:themeShade="BF"/>
        </w:rPr>
        <w:t>As a Colt customer, will I be impacted</w:t>
      </w:r>
      <w:r w:rsidR="00E23099" w:rsidRPr="00EC2455">
        <w:rPr>
          <w:color w:val="00A18D" w:themeColor="accent1" w:themeShade="BF"/>
        </w:rPr>
        <w:t>?</w:t>
      </w:r>
    </w:p>
    <w:p w14:paraId="5E048F14" w14:textId="77777777" w:rsidR="00EC2455" w:rsidRDefault="00EC2455" w:rsidP="00E23099">
      <w:r>
        <w:t>You are impacted i</w:t>
      </w:r>
      <w:r w:rsidR="00E23099">
        <w:t>f you are</w:t>
      </w:r>
      <w:r>
        <w:t>:-</w:t>
      </w:r>
    </w:p>
    <w:p w14:paraId="6FF1D8FD" w14:textId="77777777" w:rsidR="00EC2455" w:rsidRDefault="00E23099" w:rsidP="00EC2455">
      <w:pPr>
        <w:pStyle w:val="ListParagraph"/>
        <w:numPr>
          <w:ilvl w:val="0"/>
          <w:numId w:val="8"/>
        </w:numPr>
      </w:pPr>
      <w:r>
        <w:t>reselling Colt’s outbound voice services such as SIP Trunking, Voice Line (v), Colt Intelligent Communications and/or Number Hosting to end-customers under your own brand</w:t>
      </w:r>
      <w:r w:rsidR="00EC2455">
        <w:t xml:space="preserve">, and </w:t>
      </w:r>
    </w:p>
    <w:p w14:paraId="2C1E633D" w14:textId="2E8413F5" w:rsidR="009E615F" w:rsidRDefault="00E23099" w:rsidP="009E615F">
      <w:pPr>
        <w:pStyle w:val="ListParagraph"/>
        <w:numPr>
          <w:ilvl w:val="0"/>
          <w:numId w:val="8"/>
        </w:numPr>
      </w:pPr>
      <w:r>
        <w:t xml:space="preserve">contract with these end-customers for the provision of </w:t>
      </w:r>
      <w:r w:rsidR="00D43553">
        <w:t xml:space="preserve">Colt’s </w:t>
      </w:r>
      <w:r>
        <w:t>geographic &amp; location independent numbers in France</w:t>
      </w:r>
      <w:r w:rsidR="0017596F">
        <w:t xml:space="preserve"> primarily for making outbound Voice calls</w:t>
      </w:r>
    </w:p>
    <w:p w14:paraId="24D1E26B" w14:textId="77777777" w:rsidR="009E615F" w:rsidRDefault="009E615F" w:rsidP="00862FAA">
      <w:r>
        <w:t>You must take action now to be ready for the changes effective 1</w:t>
      </w:r>
      <w:r w:rsidRPr="009E615F">
        <w:rPr>
          <w:vertAlign w:val="superscript"/>
        </w:rPr>
        <w:t>st</w:t>
      </w:r>
      <w:r>
        <w:t xml:space="preserve"> January 2023 – please read on….</w:t>
      </w:r>
    </w:p>
    <w:p w14:paraId="22E7F2BF" w14:textId="77777777" w:rsidR="00E23099" w:rsidRPr="00EC2455" w:rsidRDefault="00E23099" w:rsidP="00EC2455">
      <w:pPr>
        <w:pStyle w:val="ListParagraph"/>
        <w:numPr>
          <w:ilvl w:val="0"/>
          <w:numId w:val="5"/>
        </w:numPr>
        <w:ind w:left="360"/>
        <w:rPr>
          <w:color w:val="00A18D" w:themeColor="accent1" w:themeShade="BF"/>
        </w:rPr>
      </w:pPr>
      <w:r w:rsidRPr="00EC2455">
        <w:rPr>
          <w:color w:val="00A18D" w:themeColor="accent1" w:themeShade="BF"/>
        </w:rPr>
        <w:t xml:space="preserve"> </w:t>
      </w:r>
      <w:r w:rsidR="00EC2455" w:rsidRPr="00EC2455">
        <w:rPr>
          <w:color w:val="00A18D" w:themeColor="accent1" w:themeShade="BF"/>
        </w:rPr>
        <w:t>What are the impacts?</w:t>
      </w:r>
    </w:p>
    <w:p w14:paraId="39F5C1B7" w14:textId="69B51202" w:rsidR="00CC692F" w:rsidRPr="00CC692F" w:rsidRDefault="00CC692F" w:rsidP="00E23099">
      <w:pPr>
        <w:rPr>
          <w:b/>
          <w:bCs/>
        </w:rPr>
      </w:pPr>
      <w:r w:rsidRPr="00CC692F">
        <w:rPr>
          <w:b/>
          <w:bCs/>
        </w:rPr>
        <w:t>Registering &amp; acquiring numbers</w:t>
      </w:r>
    </w:p>
    <w:p w14:paraId="375854FD" w14:textId="6F3AB319" w:rsidR="00E23099" w:rsidRDefault="009E615F" w:rsidP="00E23099">
      <w:r>
        <w:t>ARCEP</w:t>
      </w:r>
      <w:r w:rsidR="00EC2455">
        <w:t>, the Regulator, require you to complete the following steps – please note you will need some knowledge of the French language:-</w:t>
      </w:r>
    </w:p>
    <w:p w14:paraId="52C15250" w14:textId="77777777" w:rsidR="00EC2455" w:rsidRDefault="00EC2455" w:rsidP="00EC2455">
      <w:pPr>
        <w:pStyle w:val="ListParagraph"/>
        <w:numPr>
          <w:ilvl w:val="0"/>
          <w:numId w:val="9"/>
        </w:numPr>
      </w:pPr>
      <w:r>
        <w:t>Register for your own Operator code in France</w:t>
      </w:r>
      <w:r w:rsidR="001D4B84">
        <w:t xml:space="preserve"> here: </w:t>
      </w:r>
      <w:hyperlink r:id="rId16" w:history="1">
        <w:r w:rsidR="001D4B84" w:rsidRPr="003468BE">
          <w:rPr>
            <w:rStyle w:val="Hyperlink"/>
          </w:rPr>
          <w:t>https://extranet.</w:t>
        </w:r>
        <w:r w:rsidR="001D4B84">
          <w:rPr>
            <w:rStyle w:val="Hyperlink"/>
          </w:rPr>
          <w:t>ARCEP</w:t>
        </w:r>
        <w:r w:rsidR="001D4B84" w:rsidRPr="003468BE">
          <w:rPr>
            <w:rStyle w:val="Hyperlink"/>
          </w:rPr>
          <w:t>.fr/portail/Communications%C3%A9lectroniques/IdentifiantCE/DemanderunidentifiantCE.aspx</w:t>
        </w:r>
      </w:hyperlink>
      <w:r w:rsidR="009E615F">
        <w:t>, and</w:t>
      </w:r>
      <w:r w:rsidR="004E4675">
        <w:t xml:space="preserve"> then using your login &amp; </w:t>
      </w:r>
      <w:proofErr w:type="spellStart"/>
      <w:r w:rsidR="004E4675">
        <w:t>pwd</w:t>
      </w:r>
      <w:proofErr w:type="spellEnd"/>
      <w:r w:rsidR="004E4675">
        <w:t xml:space="preserve"> details…</w:t>
      </w:r>
    </w:p>
    <w:p w14:paraId="00EC1A44" w14:textId="6B7938C1" w:rsidR="004C4C5D" w:rsidRDefault="00EC2455" w:rsidP="004C4C5D">
      <w:pPr>
        <w:pStyle w:val="ListParagraph"/>
        <w:numPr>
          <w:ilvl w:val="0"/>
          <w:numId w:val="9"/>
        </w:numPr>
      </w:pPr>
      <w:r>
        <w:t xml:space="preserve">Apply for your own blocks of 10k numbers </w:t>
      </w:r>
      <w:r w:rsidR="00862FAA">
        <w:t xml:space="preserve">(01-05 &amp; 09) </w:t>
      </w:r>
      <w:r w:rsidR="009E615F">
        <w:t>using this link</w:t>
      </w:r>
      <w:r>
        <w:t>:</w:t>
      </w:r>
      <w:r w:rsidR="001D4B84" w:rsidRPr="001D4B84">
        <w:t xml:space="preserve"> </w:t>
      </w:r>
      <w:hyperlink r:id="rId17" w:history="1">
        <w:r w:rsidR="004E4675" w:rsidRPr="00F1364E">
          <w:rPr>
            <w:rStyle w:val="Hyperlink"/>
          </w:rPr>
          <w:t>https://extranet.arcep.fr/portail/login.aspx?ReturnUrl=%2fportail%2fCommunications%c3%a9lectroniques%2fNum%c3%a9rotation/Demandedattributionderessourcesennum%C3%A9rotation.aspx</w:t>
        </w:r>
      </w:hyperlink>
      <w:r w:rsidR="009E615F">
        <w:t>.</w:t>
      </w:r>
      <w:r w:rsidR="00653FFD">
        <w:t xml:space="preserve">  A step by step guide is available here </w:t>
      </w:r>
      <w:r w:rsidR="004C4C5D">
        <w:t>(</w:t>
      </w:r>
      <w:hyperlink r:id="rId18" w:history="1">
        <w:r w:rsidR="000778F7" w:rsidRPr="008B15B2">
          <w:rPr>
            <w:rStyle w:val="Hyperlink"/>
          </w:rPr>
          <w:t>https://information.colt.net/hubfs/FR%20REG%20AUG%202022/ARCEP%20-%20operator%20code%20and%20number%20block%20application%20guide%20-%20v3.docx</w:t>
        </w:r>
      </w:hyperlink>
      <w:r w:rsidR="000778F7">
        <w:t>)</w:t>
      </w:r>
    </w:p>
    <w:p w14:paraId="0696F536" w14:textId="22691E38" w:rsidR="009E615F" w:rsidRDefault="009E615F" w:rsidP="00C47E73">
      <w:pPr>
        <w:pStyle w:val="ListParagraph"/>
        <w:numPr>
          <w:ilvl w:val="0"/>
          <w:numId w:val="9"/>
        </w:numPr>
      </w:pPr>
      <w:r>
        <w:t>ARCEP also offer you the choice of applying for your own porting / routing prefix, however these prefixes are in short supply</w:t>
      </w:r>
      <w:r w:rsidR="004F4196">
        <w:t>. W</w:t>
      </w:r>
      <w:r>
        <w:t>e &amp; ARCEP recommend you consider continuing to use Colt’s porting / routing prefix</w:t>
      </w:r>
      <w:r w:rsidR="004F4196">
        <w:t xml:space="preserve"> as a simpler &amp; easier solution</w:t>
      </w:r>
    </w:p>
    <w:p w14:paraId="6849CEF0" w14:textId="77777777" w:rsidR="001973F8" w:rsidRDefault="001973F8" w:rsidP="009E615F">
      <w:r>
        <w:t>To register with ARCEP for your Operator code</w:t>
      </w:r>
      <w:r w:rsidR="006A2A76">
        <w:t xml:space="preserve"> you will need to provide </w:t>
      </w:r>
      <w:r w:rsidR="00CF7DF6">
        <w:t xml:space="preserve">your </w:t>
      </w:r>
      <w:r w:rsidR="006A2A76">
        <w:t xml:space="preserve">legal entity </w:t>
      </w:r>
      <w:r w:rsidR="00CF7DF6">
        <w:t>details</w:t>
      </w:r>
      <w:r w:rsidR="006A2A76">
        <w:t xml:space="preserve"> </w:t>
      </w:r>
      <w:r w:rsidR="00CF7DF6">
        <w:t>and your registered address, which does not need to be in France.</w:t>
      </w:r>
      <w:r>
        <w:t xml:space="preserve">  </w:t>
      </w:r>
      <w:r w:rsidR="009E615F">
        <w:t>Once your application to ARCEP is submitted &amp; validated it will take 3 weeks for ARCEP to complete your application</w:t>
      </w:r>
      <w:r>
        <w:t xml:space="preserve">.  </w:t>
      </w:r>
    </w:p>
    <w:p w14:paraId="7294C179" w14:textId="30EFA1F0" w:rsidR="009E615F" w:rsidRDefault="001973F8" w:rsidP="009E615F">
      <w:r>
        <w:t>Once you have your Operator code (</w:t>
      </w:r>
      <w:proofErr w:type="spellStart"/>
      <w:r>
        <w:t>inc</w:t>
      </w:r>
      <w:proofErr w:type="spellEnd"/>
      <w:r>
        <w:t xml:space="preserve"> login &amp; </w:t>
      </w:r>
      <w:proofErr w:type="spellStart"/>
      <w:r>
        <w:t>pwd</w:t>
      </w:r>
      <w:proofErr w:type="spellEnd"/>
      <w:r>
        <w:t xml:space="preserve"> to ARCEP’s extranet) you can apply for your</w:t>
      </w:r>
      <w:r w:rsidR="009E615F">
        <w:t xml:space="preserve"> 10k number blocks</w:t>
      </w:r>
      <w:r>
        <w:t xml:space="preserve"> and </w:t>
      </w:r>
      <w:r w:rsidR="004F4196">
        <w:t xml:space="preserve">your porting / routing prefix (if </w:t>
      </w:r>
      <w:r>
        <w:t>required).  This will take a further 3 weeks to be processed.</w:t>
      </w:r>
      <w:r w:rsidR="00DE0926">
        <w:t xml:space="preserve">  These are the official lead times and may </w:t>
      </w:r>
      <w:r w:rsidR="003352C2">
        <w:t>get</w:t>
      </w:r>
      <w:r w:rsidR="00DE0926">
        <w:t xml:space="preserve"> extended</w:t>
      </w:r>
      <w:r w:rsidR="003352C2">
        <w:t xml:space="preserve"> during busy periods</w:t>
      </w:r>
      <w:r w:rsidR="00DE0926">
        <w:t>.</w:t>
      </w:r>
    </w:p>
    <w:p w14:paraId="4FCF3B90" w14:textId="35931022" w:rsidR="009E615F" w:rsidRDefault="00862FAA" w:rsidP="00E22B59">
      <w:pPr>
        <w:pStyle w:val="CommentText"/>
      </w:pPr>
      <w:r>
        <w:t xml:space="preserve">Number </w:t>
      </w:r>
      <w:r w:rsidR="0017596F">
        <w:t>block</w:t>
      </w:r>
      <w:r>
        <w:t>s are currently available in increments of 10k.  ARCEP</w:t>
      </w:r>
      <w:r w:rsidR="00A13D9E">
        <w:t xml:space="preserve"> </w:t>
      </w:r>
      <w:r w:rsidR="00867496">
        <w:t xml:space="preserve">confirmed that they will </w:t>
      </w:r>
      <w:r>
        <w:t xml:space="preserve">release 1k blocks </w:t>
      </w:r>
      <w:r w:rsidR="00B63E62">
        <w:t>from July 2023</w:t>
      </w:r>
      <w:r w:rsidR="00A13D9E">
        <w:t>.</w:t>
      </w:r>
      <w:r w:rsidR="00B63E62">
        <w:t xml:space="preserve"> </w:t>
      </w:r>
    </w:p>
    <w:p w14:paraId="09F16BEC" w14:textId="0118F8CA" w:rsidR="002B06AA" w:rsidRPr="002B06AA" w:rsidRDefault="002B06AA" w:rsidP="00DC340C">
      <w:pPr>
        <w:rPr>
          <w:b/>
          <w:bCs/>
        </w:rPr>
      </w:pPr>
      <w:r w:rsidRPr="002B06AA">
        <w:rPr>
          <w:b/>
          <w:bCs/>
        </w:rPr>
        <w:t xml:space="preserve">Hosting of your </w:t>
      </w:r>
      <w:r w:rsidR="00CC692F">
        <w:rPr>
          <w:b/>
          <w:bCs/>
        </w:rPr>
        <w:t>n</w:t>
      </w:r>
      <w:r w:rsidRPr="002B06AA">
        <w:rPr>
          <w:b/>
          <w:bCs/>
        </w:rPr>
        <w:t>umber blocks</w:t>
      </w:r>
    </w:p>
    <w:p w14:paraId="5C2CDFD9" w14:textId="64E0C603" w:rsidR="00DC340C" w:rsidRDefault="00862FAA" w:rsidP="00DC340C">
      <w:r>
        <w:t xml:space="preserve">Once you have taken the above steps you will need your 10k number blocks hosted on a technical operator’s network.  Colt are a technical operator and </w:t>
      </w:r>
      <w:r w:rsidR="00D423E8">
        <w:t xml:space="preserve">now </w:t>
      </w:r>
      <w:r>
        <w:t xml:space="preserve">we </w:t>
      </w:r>
      <w:r w:rsidR="00D423E8">
        <w:t>can</w:t>
      </w:r>
      <w:r>
        <w:t xml:space="preserve"> take your order to host your 10k number blocks</w:t>
      </w:r>
      <w:r w:rsidR="00DC340C">
        <w:t xml:space="preserve"> on our network</w:t>
      </w:r>
      <w:r>
        <w:t xml:space="preserve">.  </w:t>
      </w:r>
      <w:r w:rsidR="00DC340C">
        <w:t>Please note 10k number blocks cannot be split across different technical operators.</w:t>
      </w:r>
      <w:r w:rsidR="004300BA">
        <w:t xml:space="preserve">  </w:t>
      </w:r>
      <w:r w:rsidR="00CD79AC">
        <w:t>Please ask your account manager for the order form.  Your order w</w:t>
      </w:r>
      <w:r w:rsidR="009B0C88">
        <w:t xml:space="preserve">ill also require a </w:t>
      </w:r>
      <w:r w:rsidR="00043921">
        <w:t xml:space="preserve">Colt </w:t>
      </w:r>
      <w:r w:rsidR="009B0C88">
        <w:t>authorisation form</w:t>
      </w:r>
      <w:r w:rsidR="00CD79AC">
        <w:t xml:space="preserve"> signed in the French language only (</w:t>
      </w:r>
      <w:r w:rsidR="00310EB8">
        <w:t>“</w:t>
      </w:r>
      <w:proofErr w:type="spellStart"/>
      <w:r w:rsidR="001A5BFE">
        <w:fldChar w:fldCharType="begin"/>
      </w:r>
      <w:r w:rsidR="001A5BFE">
        <w:instrText xml:space="preserve"> HYPERLINK "https://344164.fs1.hubspotusercontent-na1.net/hubfs/344164/FR/Mandat%20pour%20le%20service%20de%20collecte%20-%20FR.docx" </w:instrText>
      </w:r>
      <w:r w:rsidR="001A5BFE">
        <w:fldChar w:fldCharType="separate"/>
      </w:r>
      <w:r w:rsidR="00CD79AC" w:rsidRPr="00CD79AC">
        <w:rPr>
          <w:rStyle w:val="Hyperlink"/>
        </w:rPr>
        <w:t>Mandat</w:t>
      </w:r>
      <w:proofErr w:type="spellEnd"/>
      <w:r w:rsidR="00CD79AC" w:rsidRPr="00CD79AC">
        <w:rPr>
          <w:rStyle w:val="Hyperlink"/>
        </w:rPr>
        <w:t xml:space="preserve"> pour le service de </w:t>
      </w:r>
      <w:proofErr w:type="spellStart"/>
      <w:r w:rsidR="00CD79AC" w:rsidRPr="00CD79AC">
        <w:rPr>
          <w:rStyle w:val="Hyperlink"/>
        </w:rPr>
        <w:t>collecte</w:t>
      </w:r>
      <w:proofErr w:type="spellEnd"/>
      <w:r w:rsidR="001A5BFE">
        <w:rPr>
          <w:rStyle w:val="Hyperlink"/>
        </w:rPr>
        <w:fldChar w:fldCharType="end"/>
      </w:r>
      <w:r w:rsidR="00CD79AC">
        <w:t>)</w:t>
      </w:r>
      <w:r w:rsidR="004300BA">
        <w:t>.</w:t>
      </w:r>
      <w:r w:rsidR="00CD79AC">
        <w:t xml:space="preserve">  </w:t>
      </w:r>
      <w:r w:rsidR="00FF2843">
        <w:t xml:space="preserve">Electronic signature is accepted.  </w:t>
      </w:r>
      <w:r w:rsidR="00CD79AC">
        <w:t xml:space="preserve">English translation as an aid is </w:t>
      </w:r>
      <w:hyperlink r:id="rId19" w:history="1">
        <w:r w:rsidR="00CD79AC" w:rsidRPr="00CD79AC">
          <w:rPr>
            <w:rStyle w:val="Hyperlink"/>
          </w:rPr>
          <w:t>here</w:t>
        </w:r>
      </w:hyperlink>
      <w:r w:rsidR="00CD79AC">
        <w:t>.</w:t>
      </w:r>
    </w:p>
    <w:p w14:paraId="40946E2F" w14:textId="5BDC9E08" w:rsidR="00E315F8" w:rsidRDefault="008C3E90" w:rsidP="009E615F">
      <w:r>
        <w:t>By signing the Colt order fo</w:t>
      </w:r>
      <w:r w:rsidR="009B0C88">
        <w:t>rm and authorisation form</w:t>
      </w:r>
      <w:r w:rsidR="00E315F8">
        <w:t>, you will permit Colt to host your number blocks on the Colt network</w:t>
      </w:r>
      <w:r w:rsidR="0017596F">
        <w:t xml:space="preserve"> and allow us to notify other operators of this</w:t>
      </w:r>
      <w:r w:rsidR="00E32B1D">
        <w:t xml:space="preserve"> using the signed </w:t>
      </w:r>
      <w:proofErr w:type="spellStart"/>
      <w:r w:rsidR="00E32B1D">
        <w:t>Mandat</w:t>
      </w:r>
      <w:proofErr w:type="spellEnd"/>
      <w:r w:rsidR="00E32B1D">
        <w:t xml:space="preserve"> pour le service de </w:t>
      </w:r>
      <w:proofErr w:type="spellStart"/>
      <w:r w:rsidR="00E32B1D">
        <w:t>collecte</w:t>
      </w:r>
      <w:proofErr w:type="spellEnd"/>
      <w:r w:rsidR="00E315F8">
        <w:t>.</w:t>
      </w:r>
    </w:p>
    <w:p w14:paraId="1953DF90" w14:textId="0AC21145" w:rsidR="00862FAA" w:rsidRDefault="00DC340C" w:rsidP="009E615F">
      <w:r>
        <w:t>Once we have validated your order, t</w:t>
      </w:r>
      <w:r w:rsidR="00862FAA">
        <w:t xml:space="preserve">here is an industry lead-time of 2 months </w:t>
      </w:r>
      <w:r>
        <w:t>during which we request the other technical operators such as</w:t>
      </w:r>
      <w:r w:rsidR="00862FAA">
        <w:t xml:space="preserve"> Orange</w:t>
      </w:r>
      <w:r>
        <w:t xml:space="preserve"> &amp; </w:t>
      </w:r>
      <w:r w:rsidR="00862FAA">
        <w:t>SF</w:t>
      </w:r>
      <w:r>
        <w:t>R to route inbound calls to your numbers to Colt’s network</w:t>
      </w:r>
      <w:r w:rsidR="007F589D">
        <w:t xml:space="preserve"> </w:t>
      </w:r>
      <w:r w:rsidR="007F589D" w:rsidRPr="007F589D">
        <w:t xml:space="preserve">and </w:t>
      </w:r>
      <w:r w:rsidR="007F589D">
        <w:t xml:space="preserve">to </w:t>
      </w:r>
      <w:r w:rsidR="007F589D" w:rsidRPr="007F589D">
        <w:t>any number prefixed with your routing</w:t>
      </w:r>
      <w:r w:rsidR="007F589D">
        <w:t xml:space="preserve"> / porting</w:t>
      </w:r>
      <w:r w:rsidR="007F589D" w:rsidRPr="007F589D">
        <w:t xml:space="preserve"> prefix</w:t>
      </w:r>
      <w:r>
        <w:t>.</w:t>
      </w:r>
      <w:r w:rsidR="00DE0926">
        <w:t xml:space="preserve">  This lead-time may get extended during busy periods.</w:t>
      </w:r>
    </w:p>
    <w:p w14:paraId="0E6C6F6C" w14:textId="044B335A" w:rsidR="002B06AA" w:rsidRPr="002B06AA" w:rsidRDefault="002B06AA" w:rsidP="00EC2455">
      <w:pPr>
        <w:rPr>
          <w:b/>
          <w:bCs/>
          <w:lang w:val="en-US"/>
        </w:rPr>
      </w:pPr>
      <w:r w:rsidRPr="002B06AA">
        <w:rPr>
          <w:b/>
          <w:bCs/>
          <w:lang w:val="en-US"/>
        </w:rPr>
        <w:t>Managing number portability</w:t>
      </w:r>
    </w:p>
    <w:p w14:paraId="384FC338" w14:textId="77777777" w:rsidR="009B23C9" w:rsidRDefault="009B23C9" w:rsidP="009B23C9">
      <w:pPr>
        <w:rPr>
          <w:lang w:val="en-US"/>
        </w:rPr>
      </w:pPr>
      <w:r>
        <w:rPr>
          <w:lang w:val="en-US"/>
        </w:rPr>
        <w:t xml:space="preserve">As you know your porting orders are managed by us today and we use APNF’s central database to do this work.  From November 2022 we will extend our support to cover the port-in/port-out of your own numbers on your behalf, saving you capex &amp; </w:t>
      </w:r>
      <w:proofErr w:type="spellStart"/>
      <w:r>
        <w:rPr>
          <w:lang w:val="en-US"/>
        </w:rPr>
        <w:t>opex</w:t>
      </w:r>
      <w:proofErr w:type="spellEnd"/>
      <w:r>
        <w:rPr>
          <w:lang w:val="en-US"/>
        </w:rPr>
        <w:t>.</w:t>
      </w:r>
    </w:p>
    <w:p w14:paraId="6170A9E1" w14:textId="5F372026" w:rsidR="00D52B49" w:rsidRDefault="00CB65DD" w:rsidP="00EC2455">
      <w:pPr>
        <w:rPr>
          <w:lang w:val="en-US"/>
        </w:rPr>
      </w:pPr>
      <w:r>
        <w:rPr>
          <w:lang w:val="en-US"/>
        </w:rPr>
        <w:t>As an owner of your own number blocks you are obliged to support number portability requests from your end-customers</w:t>
      </w:r>
      <w:r w:rsidR="00D52B49">
        <w:rPr>
          <w:lang w:val="en-US"/>
        </w:rPr>
        <w:t xml:space="preserve">.  If you wish Colt to continue managing </w:t>
      </w:r>
      <w:r w:rsidR="00D52B49" w:rsidRPr="0080074D">
        <w:rPr>
          <w:i/>
          <w:iCs/>
          <w:lang w:val="en-US"/>
        </w:rPr>
        <w:t xml:space="preserve">porting of your own numbers and </w:t>
      </w:r>
      <w:r w:rsidR="00945ED9">
        <w:rPr>
          <w:i/>
          <w:iCs/>
          <w:lang w:val="en-US"/>
        </w:rPr>
        <w:t>all numbers</w:t>
      </w:r>
      <w:r w:rsidR="00D52B49" w:rsidRPr="0080074D">
        <w:rPr>
          <w:i/>
          <w:iCs/>
          <w:lang w:val="en-US"/>
        </w:rPr>
        <w:t xml:space="preserve"> ported in/out of the Colt network</w:t>
      </w:r>
      <w:r w:rsidR="00D52B49">
        <w:rPr>
          <w:lang w:val="en-US"/>
        </w:rPr>
        <w:t>, on your behalf, then</w:t>
      </w:r>
      <w:r>
        <w:rPr>
          <w:lang w:val="en-US"/>
        </w:rPr>
        <w:t xml:space="preserve"> you must register with APNF, the</w:t>
      </w:r>
      <w:r w:rsidR="00511691">
        <w:rPr>
          <w:lang w:val="en-US"/>
        </w:rPr>
        <w:t xml:space="preserve"> Fixed</w:t>
      </w:r>
      <w:r>
        <w:rPr>
          <w:lang w:val="en-US"/>
        </w:rPr>
        <w:t xml:space="preserve"> Number Portability association in France</w:t>
      </w:r>
      <w:r w:rsidR="00E63F33">
        <w:rPr>
          <w:lang w:val="en-US"/>
        </w:rPr>
        <w:t xml:space="preserve"> and the lead time is approx. one month</w:t>
      </w:r>
      <w:r w:rsidR="000569E8">
        <w:rPr>
          <w:lang w:val="en-US"/>
        </w:rPr>
        <w:t xml:space="preserve">.  </w:t>
      </w:r>
      <w:r w:rsidR="0080074D">
        <w:rPr>
          <w:lang w:val="en-US"/>
        </w:rPr>
        <w:t xml:space="preserve">When </w:t>
      </w:r>
      <w:r w:rsidR="009B23C9">
        <w:rPr>
          <w:lang w:val="en-US"/>
        </w:rPr>
        <w:t>registering</w:t>
      </w:r>
      <w:r w:rsidR="0080074D">
        <w:rPr>
          <w:lang w:val="en-US"/>
        </w:rPr>
        <w:t xml:space="preserve"> with APNF</w:t>
      </w:r>
      <w:r w:rsidR="00D52B49">
        <w:rPr>
          <w:lang w:val="en-US"/>
        </w:rPr>
        <w:t xml:space="preserve"> you should:-</w:t>
      </w:r>
    </w:p>
    <w:p w14:paraId="1415B7EA" w14:textId="33F82656" w:rsidR="00D52B49" w:rsidRDefault="00D52B49" w:rsidP="00D52B49">
      <w:pPr>
        <w:pStyle w:val="ListParagraph"/>
        <w:numPr>
          <w:ilvl w:val="0"/>
          <w:numId w:val="13"/>
        </w:numPr>
        <w:rPr>
          <w:lang w:val="en-US"/>
        </w:rPr>
      </w:pPr>
      <w:r w:rsidRPr="00D52B49">
        <w:rPr>
          <w:lang w:val="en-US"/>
        </w:rPr>
        <w:t xml:space="preserve">Register as a </w:t>
      </w:r>
      <w:r w:rsidRPr="0080074D">
        <w:rPr>
          <w:i/>
          <w:iCs/>
          <w:lang w:val="en-US"/>
        </w:rPr>
        <w:t>non-connected</w:t>
      </w:r>
      <w:r>
        <w:rPr>
          <w:lang w:val="en-US"/>
        </w:rPr>
        <w:t xml:space="preserve"> operator</w:t>
      </w:r>
    </w:p>
    <w:p w14:paraId="1FA39AEF" w14:textId="0EA04908" w:rsidR="00D52B49" w:rsidRDefault="00D52B49" w:rsidP="00D52B49">
      <w:pPr>
        <w:pStyle w:val="ListParagraph"/>
        <w:numPr>
          <w:ilvl w:val="0"/>
          <w:numId w:val="13"/>
        </w:numPr>
        <w:rPr>
          <w:lang w:val="en-US"/>
        </w:rPr>
      </w:pPr>
      <w:r>
        <w:rPr>
          <w:lang w:val="en-US"/>
        </w:rPr>
        <w:t xml:space="preserve">Subscribe to the </w:t>
      </w:r>
      <w:r w:rsidRPr="00D52B49">
        <w:rPr>
          <w:lang w:val="en-US"/>
        </w:rPr>
        <w:t>fixed number portability service</w:t>
      </w:r>
      <w:r w:rsidR="0080074D">
        <w:rPr>
          <w:lang w:val="en-US"/>
        </w:rPr>
        <w:t>, and</w:t>
      </w:r>
    </w:p>
    <w:p w14:paraId="361E5DF9" w14:textId="1B13B141" w:rsidR="0080074D" w:rsidRDefault="0080074D" w:rsidP="00D52B49">
      <w:pPr>
        <w:pStyle w:val="ListParagraph"/>
        <w:numPr>
          <w:ilvl w:val="0"/>
          <w:numId w:val="13"/>
        </w:numPr>
        <w:rPr>
          <w:lang w:val="en-US"/>
        </w:rPr>
      </w:pPr>
      <w:r>
        <w:rPr>
          <w:lang w:val="en-US"/>
        </w:rPr>
        <w:t>Subscribe to the PF</w:t>
      </w:r>
      <w:r w:rsidRPr="0080074D">
        <w:rPr>
          <w:lang w:val="en-US"/>
        </w:rPr>
        <w:t xml:space="preserve">LAU service </w:t>
      </w:r>
      <w:r>
        <w:rPr>
          <w:lang w:val="en-US"/>
        </w:rPr>
        <w:t>(emergency calls platform</w:t>
      </w:r>
      <w:r w:rsidRPr="0080074D">
        <w:rPr>
          <w:lang w:val="en-US"/>
        </w:rPr>
        <w:t>)</w:t>
      </w:r>
    </w:p>
    <w:p w14:paraId="25A9C14B" w14:textId="17F2F0F1" w:rsidR="0080074D" w:rsidRPr="00862BC2" w:rsidRDefault="0080074D" w:rsidP="0080074D">
      <w:pPr>
        <w:pStyle w:val="ListParagraph"/>
        <w:numPr>
          <w:ilvl w:val="0"/>
          <w:numId w:val="13"/>
        </w:numPr>
        <w:rPr>
          <w:lang w:val="en-US"/>
        </w:rPr>
      </w:pPr>
      <w:r>
        <w:rPr>
          <w:lang w:val="en-US"/>
        </w:rPr>
        <w:t xml:space="preserve">For 2) &amp; 3) indicate that Colt are your OPTA (a connected operator to APNF) managing porting requests on your behalf as well as end-customer emergency address updates into the </w:t>
      </w:r>
      <w:r w:rsidRPr="00862BC2">
        <w:rPr>
          <w:lang w:val="en-US"/>
        </w:rPr>
        <w:t>emergency call platform on your behalf</w:t>
      </w:r>
      <w:r w:rsidR="00FD7946" w:rsidRPr="00862BC2">
        <w:rPr>
          <w:lang w:val="en-US"/>
        </w:rPr>
        <w:t xml:space="preserve"> – see link to </w:t>
      </w:r>
      <w:hyperlink r:id="rId20" w:history="1">
        <w:r w:rsidR="00FD7946" w:rsidRPr="00862BC2">
          <w:rPr>
            <w:rStyle w:val="Hyperlink"/>
            <w:lang w:val="en-US"/>
          </w:rPr>
          <w:t>APNF’s letter</w:t>
        </w:r>
      </w:hyperlink>
    </w:p>
    <w:p w14:paraId="3ED35031" w14:textId="491FCE1C" w:rsidR="00FD7946" w:rsidRPr="00862BC2" w:rsidRDefault="00FD7946" w:rsidP="00FD7946">
      <w:pPr>
        <w:pStyle w:val="ListParagraph"/>
        <w:numPr>
          <w:ilvl w:val="0"/>
          <w:numId w:val="13"/>
        </w:numPr>
        <w:rPr>
          <w:lang w:val="en-US"/>
        </w:rPr>
      </w:pPr>
      <w:r w:rsidRPr="00862BC2">
        <w:rPr>
          <w:lang w:val="en-US"/>
        </w:rPr>
        <w:t xml:space="preserve">Colt contact information for portability &amp; PFLAU services to be included in APNF’s questionnaire is given </w:t>
      </w:r>
      <w:hyperlink r:id="rId21" w:history="1">
        <w:r w:rsidRPr="00862BC2">
          <w:rPr>
            <w:rStyle w:val="Hyperlink"/>
            <w:lang w:val="en-US"/>
          </w:rPr>
          <w:t>here</w:t>
        </w:r>
      </w:hyperlink>
    </w:p>
    <w:p w14:paraId="6996E181" w14:textId="1042CDAB" w:rsidR="00FD7946" w:rsidRDefault="00FD7946" w:rsidP="00FD7946">
      <w:pPr>
        <w:pStyle w:val="ListParagraph"/>
        <w:numPr>
          <w:ilvl w:val="0"/>
          <w:numId w:val="13"/>
        </w:numPr>
        <w:rPr>
          <w:lang w:val="en-US"/>
        </w:rPr>
      </w:pPr>
      <w:r>
        <w:rPr>
          <w:lang w:val="en-US"/>
        </w:rPr>
        <w:t>In addition APNF require you to provide these documents in French language:-</w:t>
      </w:r>
    </w:p>
    <w:p w14:paraId="03D44DC6" w14:textId="1E894549" w:rsidR="00FD7946" w:rsidRDefault="00FD7946" w:rsidP="00FD7946">
      <w:pPr>
        <w:pStyle w:val="ListParagraph"/>
        <w:numPr>
          <w:ilvl w:val="1"/>
          <w:numId w:val="13"/>
        </w:numPr>
        <w:rPr>
          <w:lang w:val="en-US"/>
        </w:rPr>
      </w:pPr>
      <w:r w:rsidRPr="00FD7946">
        <w:rPr>
          <w:lang w:val="en-US"/>
        </w:rPr>
        <w:t>K-bis (dated less than 3 months) – this a the legal French company registration document</w:t>
      </w:r>
      <w:r w:rsidR="00E21B3E">
        <w:rPr>
          <w:lang w:val="en-US"/>
        </w:rPr>
        <w:t xml:space="preserve">, </w:t>
      </w:r>
      <w:r w:rsidR="002950EC">
        <w:rPr>
          <w:lang w:val="en-US"/>
        </w:rPr>
        <w:t>OR</w:t>
      </w:r>
      <w:r w:rsidR="00E21B3E">
        <w:rPr>
          <w:lang w:val="en-US"/>
        </w:rPr>
        <w:t xml:space="preserve"> an equivalent legal company registration document</w:t>
      </w:r>
      <w:r w:rsidR="002950EC">
        <w:rPr>
          <w:lang w:val="en-US"/>
        </w:rPr>
        <w:t xml:space="preserve"> (in local language)</w:t>
      </w:r>
      <w:r w:rsidRPr="00FD7946">
        <w:rPr>
          <w:lang w:val="en-US"/>
        </w:rPr>
        <w:t>;</w:t>
      </w:r>
    </w:p>
    <w:p w14:paraId="6532E45D" w14:textId="13534651" w:rsidR="00FD7946" w:rsidRDefault="00FD7946" w:rsidP="00FD7946">
      <w:pPr>
        <w:pStyle w:val="ListParagraph"/>
        <w:numPr>
          <w:ilvl w:val="1"/>
          <w:numId w:val="13"/>
        </w:numPr>
        <w:rPr>
          <w:lang w:val="en-US"/>
        </w:rPr>
      </w:pPr>
      <w:r w:rsidRPr="00FD7946">
        <w:rPr>
          <w:lang w:val="en-US"/>
        </w:rPr>
        <w:t xml:space="preserve">The certificate of their professional liability insurance (RCP – </w:t>
      </w:r>
      <w:proofErr w:type="spellStart"/>
      <w:r w:rsidRPr="00FD7946">
        <w:rPr>
          <w:lang w:val="en-US"/>
        </w:rPr>
        <w:t>Responsabilité</w:t>
      </w:r>
      <w:proofErr w:type="spellEnd"/>
      <w:r w:rsidRPr="00FD7946">
        <w:rPr>
          <w:lang w:val="en-US"/>
        </w:rPr>
        <w:t xml:space="preserve"> </w:t>
      </w:r>
      <w:proofErr w:type="spellStart"/>
      <w:r w:rsidRPr="00FD7946">
        <w:rPr>
          <w:lang w:val="en-US"/>
        </w:rPr>
        <w:t>Civile</w:t>
      </w:r>
      <w:proofErr w:type="spellEnd"/>
      <w:r w:rsidRPr="00FD7946">
        <w:rPr>
          <w:lang w:val="en-US"/>
        </w:rPr>
        <w:t xml:space="preserve"> </w:t>
      </w:r>
      <w:proofErr w:type="spellStart"/>
      <w:r w:rsidRPr="00FD7946">
        <w:rPr>
          <w:lang w:val="en-US"/>
        </w:rPr>
        <w:t>Professionelle</w:t>
      </w:r>
      <w:proofErr w:type="spellEnd"/>
      <w:r w:rsidRPr="00FD7946">
        <w:rPr>
          <w:lang w:val="en-US"/>
        </w:rPr>
        <w:t>);</w:t>
      </w:r>
      <w:r>
        <w:rPr>
          <w:lang w:val="en-US"/>
        </w:rPr>
        <w:t xml:space="preserve"> and</w:t>
      </w:r>
    </w:p>
    <w:p w14:paraId="45864902" w14:textId="7B376983" w:rsidR="00FD7946" w:rsidRPr="00FD7946" w:rsidRDefault="00FD7946" w:rsidP="00A60EAE">
      <w:pPr>
        <w:pStyle w:val="ListParagraph"/>
        <w:numPr>
          <w:ilvl w:val="1"/>
          <w:numId w:val="13"/>
        </w:numPr>
        <w:rPr>
          <w:lang w:val="en-US"/>
        </w:rPr>
      </w:pPr>
      <w:r w:rsidRPr="00FD7946">
        <w:rPr>
          <w:lang w:val="en-US"/>
        </w:rPr>
        <w:t>payment of the membership fee (cheque or bank transfer)</w:t>
      </w:r>
    </w:p>
    <w:p w14:paraId="045C0D7D" w14:textId="1C5DB136" w:rsidR="00D52B49" w:rsidRDefault="00D52B49" w:rsidP="00D52B49">
      <w:pPr>
        <w:pStyle w:val="ListParagraph"/>
        <w:numPr>
          <w:ilvl w:val="0"/>
          <w:numId w:val="13"/>
        </w:numPr>
        <w:rPr>
          <w:lang w:val="en-US"/>
        </w:rPr>
      </w:pPr>
      <w:r w:rsidRPr="00D52B49">
        <w:rPr>
          <w:lang w:val="en-US"/>
        </w:rPr>
        <w:t>Registration is via email</w:t>
      </w:r>
      <w:r w:rsidR="0031264D">
        <w:rPr>
          <w:lang w:val="en-US"/>
        </w:rPr>
        <w:t xml:space="preserve"> and your registration application will go to the APNF Board for review &amp; approval.  Following approval, you can change the services you have subscribed to via letter/email to APNF.</w:t>
      </w:r>
    </w:p>
    <w:p w14:paraId="6F3438C3" w14:textId="46500D5E" w:rsidR="00362B27" w:rsidRPr="00362B27" w:rsidRDefault="00362B27" w:rsidP="00666A21">
      <w:pPr>
        <w:rPr>
          <w:lang w:val="en-US"/>
        </w:rPr>
      </w:pPr>
      <w:r w:rsidRPr="00362B27">
        <w:rPr>
          <w:lang w:val="en-US"/>
        </w:rPr>
        <w:t xml:space="preserve">The contact person at APNF is: </w:t>
      </w:r>
      <w:proofErr w:type="spellStart"/>
      <w:r w:rsidRPr="00362B27">
        <w:rPr>
          <w:lang w:val="en-US"/>
        </w:rPr>
        <w:t>Mme</w:t>
      </w:r>
      <w:proofErr w:type="spellEnd"/>
      <w:r w:rsidRPr="00D92365">
        <w:rPr>
          <w:lang w:val="en-US"/>
        </w:rPr>
        <w:t xml:space="preserve"> Roussel, </w:t>
      </w:r>
      <w:hyperlink r:id="rId22" w:history="1">
        <w:r w:rsidRPr="00362B27">
          <w:rPr>
            <w:rStyle w:val="Hyperlink"/>
            <w:lang w:val="en-US"/>
          </w:rPr>
          <w:t>danielle.roussel@apnf.fr</w:t>
        </w:r>
      </w:hyperlink>
      <w:r w:rsidRPr="00362B27">
        <w:rPr>
          <w:rStyle w:val="Hyperlink"/>
          <w:lang w:val="en-US"/>
        </w:rPr>
        <w:t xml:space="preserve">, </w:t>
      </w:r>
      <w:r w:rsidRPr="00666A21">
        <w:t>who can be contacted in French language</w:t>
      </w:r>
      <w:r w:rsidR="00DF0DE0">
        <w:t xml:space="preserve"> only</w:t>
      </w:r>
      <w:r w:rsidRPr="00666A21">
        <w:t>.</w:t>
      </w:r>
    </w:p>
    <w:p w14:paraId="16DC6C97" w14:textId="1F465DDB" w:rsidR="00CF44D3" w:rsidRDefault="009B23C9" w:rsidP="00EC2455">
      <w:pPr>
        <w:rPr>
          <w:lang w:val="en-US"/>
        </w:rPr>
      </w:pPr>
      <w:r>
        <w:rPr>
          <w:lang w:val="en-US"/>
        </w:rPr>
        <w:t xml:space="preserve">In order for Colt to manage number portability on your behalf through APNF’s central database there </w:t>
      </w:r>
      <w:r w:rsidR="008472F0">
        <w:rPr>
          <w:lang w:val="en-US"/>
        </w:rPr>
        <w:t>is</w:t>
      </w:r>
      <w:r>
        <w:rPr>
          <w:lang w:val="en-US"/>
        </w:rPr>
        <w:t xml:space="preserve"> a Colt authorization form</w:t>
      </w:r>
      <w:r w:rsidR="000569E8">
        <w:rPr>
          <w:lang w:val="en-US"/>
        </w:rPr>
        <w:t xml:space="preserve"> (OPTA mandate)</w:t>
      </w:r>
      <w:r>
        <w:rPr>
          <w:lang w:val="en-US"/>
        </w:rPr>
        <w:t xml:space="preserve"> to sign</w:t>
      </w:r>
    </w:p>
    <w:p w14:paraId="0002DE45" w14:textId="2F10DCE1" w:rsidR="00CF44D3" w:rsidRDefault="00CF44D3" w:rsidP="00CF44D3">
      <w:pPr>
        <w:pStyle w:val="ListParagraph"/>
        <w:numPr>
          <w:ilvl w:val="0"/>
          <w:numId w:val="20"/>
        </w:numPr>
        <w:rPr>
          <w:lang w:val="en-US"/>
        </w:rPr>
      </w:pPr>
      <w:r w:rsidRPr="00CF44D3">
        <w:rPr>
          <w:lang w:val="en-US"/>
        </w:rPr>
        <w:t>P</w:t>
      </w:r>
      <w:r w:rsidR="008472F0" w:rsidRPr="00CF44D3">
        <w:rPr>
          <w:lang w:val="en-US"/>
        </w:rPr>
        <w:t>lease s</w:t>
      </w:r>
      <w:r w:rsidRPr="00CF44D3">
        <w:rPr>
          <w:lang w:val="en-US"/>
        </w:rPr>
        <w:t xml:space="preserve">ign either the </w:t>
      </w:r>
      <w:hyperlink r:id="rId23" w:history="1">
        <w:r w:rsidRPr="00862BC2">
          <w:rPr>
            <w:rStyle w:val="Hyperlink"/>
            <w:lang w:val="en-US"/>
          </w:rPr>
          <w:t>French</w:t>
        </w:r>
      </w:hyperlink>
      <w:r w:rsidRPr="00862BC2">
        <w:rPr>
          <w:lang w:val="en-US"/>
        </w:rPr>
        <w:t xml:space="preserve"> or the </w:t>
      </w:r>
      <w:hyperlink r:id="rId24" w:history="1">
        <w:r w:rsidRPr="00862BC2">
          <w:rPr>
            <w:rStyle w:val="Hyperlink"/>
            <w:lang w:val="en-US"/>
          </w:rPr>
          <w:t>English</w:t>
        </w:r>
      </w:hyperlink>
      <w:r w:rsidRPr="00862BC2">
        <w:rPr>
          <w:lang w:val="en-US"/>
        </w:rPr>
        <w:t xml:space="preserve"> version</w:t>
      </w:r>
      <w:r>
        <w:rPr>
          <w:lang w:val="en-US"/>
        </w:rPr>
        <w:t>, and</w:t>
      </w:r>
    </w:p>
    <w:p w14:paraId="3B8ACF97" w14:textId="330BDC61" w:rsidR="00CF44D3" w:rsidRDefault="00CF44D3" w:rsidP="00CF44D3">
      <w:pPr>
        <w:pStyle w:val="ListParagraph"/>
        <w:numPr>
          <w:ilvl w:val="0"/>
          <w:numId w:val="20"/>
        </w:numPr>
        <w:rPr>
          <w:lang w:val="en-US"/>
        </w:rPr>
      </w:pPr>
      <w:r>
        <w:rPr>
          <w:lang w:val="en-US"/>
        </w:rPr>
        <w:t>S</w:t>
      </w:r>
      <w:r w:rsidRPr="00CF44D3">
        <w:rPr>
          <w:lang w:val="en-US"/>
        </w:rPr>
        <w:t>end</w:t>
      </w:r>
      <w:r w:rsidR="008472F0" w:rsidRPr="00CF44D3">
        <w:rPr>
          <w:lang w:val="en-US"/>
        </w:rPr>
        <w:t xml:space="preserve"> the signed OPTA mandate </w:t>
      </w:r>
      <w:r w:rsidRPr="00CF44D3">
        <w:rPr>
          <w:lang w:val="en-US"/>
        </w:rPr>
        <w:t>to</w:t>
      </w:r>
      <w:r w:rsidR="008472F0" w:rsidRPr="00CF44D3">
        <w:rPr>
          <w:lang w:val="en-US"/>
        </w:rPr>
        <w:t xml:space="preserve"> your Account Manager</w:t>
      </w:r>
      <w:r>
        <w:rPr>
          <w:lang w:val="en-US"/>
        </w:rPr>
        <w:t>.</w:t>
      </w:r>
    </w:p>
    <w:p w14:paraId="554271B7" w14:textId="4290877F" w:rsidR="008472F0" w:rsidRPr="00CF44D3" w:rsidRDefault="00CF44D3" w:rsidP="00A60EAE">
      <w:pPr>
        <w:pStyle w:val="ListParagraph"/>
        <w:numPr>
          <w:ilvl w:val="0"/>
          <w:numId w:val="20"/>
        </w:numPr>
        <w:rPr>
          <w:lang w:val="en-US"/>
        </w:rPr>
      </w:pPr>
      <w:r>
        <w:rPr>
          <w:lang w:val="en-US"/>
        </w:rPr>
        <w:t>T</w:t>
      </w:r>
      <w:r w:rsidRPr="00CF44D3">
        <w:rPr>
          <w:lang w:val="en-US"/>
        </w:rPr>
        <w:t>he OPTA mandate does NOT need to be sent to APNF.</w:t>
      </w:r>
      <w:r w:rsidR="005B1DBD" w:rsidRPr="00CF44D3">
        <w:rPr>
          <w:lang w:val="en-US"/>
        </w:rPr>
        <w:t xml:space="preserve">  </w:t>
      </w:r>
    </w:p>
    <w:p w14:paraId="0DD93534" w14:textId="57C39FCC" w:rsidR="00362B27" w:rsidRDefault="008472F0" w:rsidP="00EC2455">
      <w:pPr>
        <w:rPr>
          <w:lang w:val="en-US"/>
        </w:rPr>
      </w:pPr>
      <w:r>
        <w:rPr>
          <w:lang w:val="en-US"/>
        </w:rPr>
        <w:t>It is only possible to select one connected operator as your OPTA and we are working with APNF to understand how we can support you if you are working with more than one supplier in France.</w:t>
      </w:r>
      <w:r w:rsidR="00CF44D3">
        <w:rPr>
          <w:lang w:val="en-US"/>
        </w:rPr>
        <w:t xml:space="preserve">  The additional terms are</w:t>
      </w:r>
      <w:r w:rsidR="005B1DBD">
        <w:rPr>
          <w:lang w:val="en-US"/>
        </w:rPr>
        <w:t xml:space="preserve"> being worked on by our Legal &amp; Regulatory team and will be shared</w:t>
      </w:r>
      <w:r w:rsidR="0064546A">
        <w:rPr>
          <w:lang w:val="en-US"/>
        </w:rPr>
        <w:t xml:space="preserve"> in due course.</w:t>
      </w:r>
      <w:r w:rsidR="00362B27">
        <w:rPr>
          <w:lang w:val="en-US"/>
        </w:rPr>
        <w:t xml:space="preserve">  </w:t>
      </w:r>
    </w:p>
    <w:p w14:paraId="6ECD7222" w14:textId="40533ED8" w:rsidR="009B23C9" w:rsidRDefault="00362B27" w:rsidP="00EC2455">
      <w:pPr>
        <w:rPr>
          <w:lang w:val="en-US"/>
        </w:rPr>
      </w:pPr>
      <w:r>
        <w:rPr>
          <w:lang w:val="en-US"/>
        </w:rPr>
        <w:t>Please note you can submit your Colt order form to enable us to host your number blocks without the signed OPTA mandate, so that your orders can progress without delay.</w:t>
      </w:r>
    </w:p>
    <w:p w14:paraId="471E2805" w14:textId="4B210922" w:rsidR="002B06AA" w:rsidRPr="00D52B49" w:rsidRDefault="00D52B49" w:rsidP="00E23099">
      <w:pPr>
        <w:rPr>
          <w:b/>
          <w:bCs/>
          <w:lang w:val="en-US"/>
        </w:rPr>
      </w:pPr>
      <w:r w:rsidRPr="00D52B49">
        <w:rPr>
          <w:b/>
          <w:bCs/>
          <w:lang w:val="en-US"/>
        </w:rPr>
        <w:t>Use of numbers</w:t>
      </w:r>
    </w:p>
    <w:p w14:paraId="0B30BEBF" w14:textId="41B9DBF6" w:rsidR="00FE4490" w:rsidRDefault="00FE4490" w:rsidP="00FE4490">
      <w:r>
        <w:t>There are no Regulatory changes relating to the use of numbers in France – for example a number can continue to be used by yourselves or an end-customer in a Cloud app, IP PBX, Conferencing solution etc.</w:t>
      </w:r>
    </w:p>
    <w:p w14:paraId="5CFFE95E" w14:textId="7C66109F" w:rsidR="005A07A7" w:rsidRDefault="00DC1595" w:rsidP="00FE4490">
      <w:pPr>
        <w:sectPr w:rsidR="005A07A7" w:rsidSect="00D64AE9">
          <w:pgSz w:w="11906" w:h="16838" w:code="9"/>
          <w:pgMar w:top="737" w:right="2552" w:bottom="1134" w:left="851" w:header="284" w:footer="454" w:gutter="0"/>
          <w:cols w:space="708"/>
          <w:titlePg/>
          <w:docGrid w:linePitch="360"/>
        </w:sectPr>
      </w:pPr>
      <w:r>
        <w:t>Please see Q&amp;A-19.</w:t>
      </w:r>
    </w:p>
    <w:p w14:paraId="6812569D" w14:textId="77777777" w:rsidR="00CF4896" w:rsidRPr="007F4950" w:rsidRDefault="0017596F" w:rsidP="005A07A7">
      <w:pPr>
        <w:pStyle w:val="ListParagraph"/>
        <w:numPr>
          <w:ilvl w:val="0"/>
          <w:numId w:val="14"/>
        </w:numPr>
        <w:rPr>
          <w:color w:val="00A18D" w:themeColor="accent1" w:themeShade="BF"/>
        </w:rPr>
      </w:pPr>
      <w:r>
        <w:rPr>
          <w:color w:val="00A18D" w:themeColor="accent1" w:themeShade="BF"/>
        </w:rPr>
        <w:t xml:space="preserve">How are </w:t>
      </w:r>
      <w:r w:rsidR="00CF4896" w:rsidRPr="007F4950">
        <w:rPr>
          <w:color w:val="00A18D" w:themeColor="accent1" w:themeShade="BF"/>
        </w:rPr>
        <w:t xml:space="preserve">responsibilities </w:t>
      </w:r>
      <w:r>
        <w:rPr>
          <w:color w:val="00A18D" w:themeColor="accent1" w:themeShade="BF"/>
        </w:rPr>
        <w:t xml:space="preserve">split </w:t>
      </w:r>
      <w:r w:rsidR="00CF4896" w:rsidRPr="007F4950">
        <w:rPr>
          <w:color w:val="00A18D" w:themeColor="accent1" w:themeShade="BF"/>
        </w:rPr>
        <w:t xml:space="preserve">between Colt &amp; </w:t>
      </w:r>
      <w:r w:rsidR="007F4950" w:rsidRPr="007F4950">
        <w:rPr>
          <w:color w:val="00A18D" w:themeColor="accent1" w:themeShade="BF"/>
        </w:rPr>
        <w:t>you</w:t>
      </w:r>
      <w:r w:rsidR="00CF4896" w:rsidRPr="007F4950">
        <w:rPr>
          <w:color w:val="00A18D" w:themeColor="accent1" w:themeShade="BF"/>
        </w:rPr>
        <w:t>?</w:t>
      </w:r>
    </w:p>
    <w:p w14:paraId="2291ABD7" w14:textId="093B9A92" w:rsidR="007F4950" w:rsidRDefault="00E315F8" w:rsidP="00E23099">
      <w:r>
        <w:t>This diagram gives you</w:t>
      </w:r>
      <w:r w:rsidR="003352C2">
        <w:t>, our customer,</w:t>
      </w:r>
      <w:r>
        <w:t xml:space="preserve"> a high level overview of the split of responsibilities compared to your existing outbound voice service</w:t>
      </w:r>
      <w:r w:rsidR="007F4950">
        <w:t>s</w:t>
      </w:r>
      <w:r>
        <w:t xml:space="preserve"> we support </w:t>
      </w:r>
      <w:r w:rsidR="007F4950">
        <w:t xml:space="preserve">in a fully managed way </w:t>
      </w:r>
      <w:r>
        <w:t>today.</w:t>
      </w:r>
    </w:p>
    <w:p w14:paraId="497A12AC" w14:textId="2820E48B" w:rsidR="00E315F8" w:rsidRDefault="00BC2D9A" w:rsidP="00E23099">
      <w:r>
        <w:rPr>
          <w:noProof/>
        </w:rPr>
        <w:drawing>
          <wp:inline distT="0" distB="0" distL="0" distR="0" wp14:anchorId="23C673DA" wp14:editId="57BF038C">
            <wp:extent cx="5853600" cy="455040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3600" cy="4550400"/>
                    </a:xfrm>
                    <a:prstGeom prst="rect">
                      <a:avLst/>
                    </a:prstGeom>
                    <a:noFill/>
                  </pic:spPr>
                </pic:pic>
              </a:graphicData>
            </a:graphic>
          </wp:inline>
        </w:drawing>
      </w:r>
    </w:p>
    <w:p w14:paraId="6B2B39D5" w14:textId="77777777" w:rsidR="0017596F" w:rsidRPr="009C76EC" w:rsidRDefault="0017596F" w:rsidP="005A07A7">
      <w:pPr>
        <w:pStyle w:val="ListParagraph"/>
        <w:numPr>
          <w:ilvl w:val="0"/>
          <w:numId w:val="14"/>
        </w:numPr>
        <w:rPr>
          <w:color w:val="00A18D" w:themeColor="accent1" w:themeShade="BF"/>
        </w:rPr>
      </w:pPr>
      <w:r w:rsidRPr="009C76EC">
        <w:rPr>
          <w:color w:val="00A18D" w:themeColor="accent1" w:themeShade="BF"/>
        </w:rPr>
        <w:t xml:space="preserve">Why does Lawful Intercept become </w:t>
      </w:r>
      <w:r w:rsidR="00866F28">
        <w:rPr>
          <w:color w:val="00A18D" w:themeColor="accent1" w:themeShade="BF"/>
        </w:rPr>
        <w:t xml:space="preserve">primarily </w:t>
      </w:r>
      <w:r w:rsidR="009C76EC">
        <w:rPr>
          <w:color w:val="00A18D" w:themeColor="accent1" w:themeShade="BF"/>
        </w:rPr>
        <w:t>your</w:t>
      </w:r>
      <w:r w:rsidRPr="009C76EC">
        <w:rPr>
          <w:color w:val="00A18D" w:themeColor="accent1" w:themeShade="BF"/>
        </w:rPr>
        <w:t xml:space="preserve"> responsibility?</w:t>
      </w:r>
    </w:p>
    <w:p w14:paraId="7456890D" w14:textId="77777777" w:rsidR="0017596F" w:rsidRDefault="008A6329" w:rsidP="00E23099">
      <w:r>
        <w:t>Currently in France r</w:t>
      </w:r>
      <w:r w:rsidRPr="009C76EC">
        <w:t xml:space="preserve">equests for </w:t>
      </w:r>
      <w:r>
        <w:t>i</w:t>
      </w:r>
      <w:r w:rsidRPr="009C76EC">
        <w:t xml:space="preserve">nformation are </w:t>
      </w:r>
      <w:r>
        <w:t xml:space="preserve">more </w:t>
      </w:r>
      <w:r w:rsidRPr="009C76EC">
        <w:t>common</w:t>
      </w:r>
      <w:r>
        <w:t xml:space="preserve"> than wiretapping.  </w:t>
      </w:r>
      <w:r w:rsidR="009C76EC">
        <w:t xml:space="preserve">Following this Regulatory change the authorities will see you as the owner of the number block / range holder </w:t>
      </w:r>
      <w:r w:rsidR="00653FFD">
        <w:t>and therefore the primary contact, in contrast to what happens today where the authorities contact Colt in the first instance.  The authorities w</w:t>
      </w:r>
      <w:r w:rsidR="009C76EC">
        <w:t>ill contact you directly using the contact details you have submitted in your request for an Operator code &amp; number blocks from ARCEP</w:t>
      </w:r>
      <w:r w:rsidR="004F4196">
        <w:t xml:space="preserve"> with their request for information.</w:t>
      </w:r>
    </w:p>
    <w:p w14:paraId="36D4AE7C" w14:textId="77777777" w:rsidR="008A6329" w:rsidRDefault="008A6329" w:rsidP="008A6329">
      <w:r>
        <w:t>If you cannot respond to the authorities’ request, i.e. to the information requests or wiretapping, please advise the authorities that Colt are your technical operator and the authorities will contact us directly / independently.  It is forbidden for you &amp; Colt to discuss / share any information relating to any of these requests.</w:t>
      </w:r>
    </w:p>
    <w:p w14:paraId="1836A124" w14:textId="35A1509A" w:rsidR="004F4196" w:rsidRDefault="004F4196" w:rsidP="00E23099">
      <w:r>
        <w:t>Please</w:t>
      </w:r>
      <w:r w:rsidR="004E7046">
        <w:t xml:space="preserve"> </w:t>
      </w:r>
      <w:r>
        <w:t xml:space="preserve">onboard your own </w:t>
      </w:r>
      <w:r w:rsidR="004E7046">
        <w:t xml:space="preserve">team </w:t>
      </w:r>
      <w:r>
        <w:t>resources to support this activity from</w:t>
      </w:r>
      <w:r w:rsidR="00686DE6">
        <w:t xml:space="preserve"> Nov 2022</w:t>
      </w:r>
      <w:r>
        <w:t>.</w:t>
      </w:r>
      <w:r w:rsidR="002E4132">
        <w:t xml:space="preserve">  Your resources should be </w:t>
      </w:r>
      <w:r w:rsidR="002E4132" w:rsidRPr="002E4132">
        <w:t>French speaking</w:t>
      </w:r>
      <w:r w:rsidR="002E4132">
        <w:t xml:space="preserve"> however they do not need to be French nationals.  They should be </w:t>
      </w:r>
      <w:r w:rsidR="002E4132" w:rsidRPr="002E4132">
        <w:t xml:space="preserve">employed by </w:t>
      </w:r>
      <w:r w:rsidR="002E4132">
        <w:t xml:space="preserve">you / </w:t>
      </w:r>
      <w:r w:rsidR="002E4132" w:rsidRPr="002E4132">
        <w:t>the entity owning the numbers.</w:t>
      </w:r>
    </w:p>
    <w:p w14:paraId="02D0B09B" w14:textId="77777777" w:rsidR="00653FFD" w:rsidRPr="00653FFD" w:rsidRDefault="00653FFD" w:rsidP="005A07A7">
      <w:pPr>
        <w:pStyle w:val="ListParagraph"/>
        <w:numPr>
          <w:ilvl w:val="0"/>
          <w:numId w:val="14"/>
        </w:numPr>
        <w:rPr>
          <w:color w:val="00A18D" w:themeColor="accent1" w:themeShade="BF"/>
        </w:rPr>
      </w:pPr>
      <w:r w:rsidRPr="00653FFD">
        <w:rPr>
          <w:color w:val="00A18D" w:themeColor="accent1" w:themeShade="BF"/>
        </w:rPr>
        <w:t xml:space="preserve">Can </w:t>
      </w:r>
      <w:r>
        <w:rPr>
          <w:color w:val="00A18D" w:themeColor="accent1" w:themeShade="BF"/>
        </w:rPr>
        <w:t>Colt</w:t>
      </w:r>
      <w:r w:rsidRPr="00653FFD">
        <w:rPr>
          <w:color w:val="00A18D" w:themeColor="accent1" w:themeShade="BF"/>
        </w:rPr>
        <w:t xml:space="preserve"> request new number blocks on your behalf from ARCEP?</w:t>
      </w:r>
    </w:p>
    <w:p w14:paraId="1B13EB93" w14:textId="77777777" w:rsidR="00653FFD" w:rsidRPr="00653FFD" w:rsidRDefault="00653FFD" w:rsidP="00653FFD">
      <w:r>
        <w:t>No – please refer to the answer to question 3.</w:t>
      </w:r>
    </w:p>
    <w:p w14:paraId="664121E5" w14:textId="77777777" w:rsidR="00653FFD" w:rsidRPr="00653FFD" w:rsidRDefault="00653FFD" w:rsidP="005A07A7">
      <w:pPr>
        <w:pStyle w:val="ListParagraph"/>
        <w:numPr>
          <w:ilvl w:val="0"/>
          <w:numId w:val="14"/>
        </w:numPr>
        <w:rPr>
          <w:color w:val="00A18D" w:themeColor="accent1" w:themeShade="BF"/>
        </w:rPr>
      </w:pPr>
      <w:r w:rsidRPr="00653FFD">
        <w:rPr>
          <w:color w:val="00A18D" w:themeColor="accent1" w:themeShade="BF"/>
        </w:rPr>
        <w:t>Will Colt continue to process port-in orders and port-out orders on your behalf, on Colt or your porting prefix?</w:t>
      </w:r>
    </w:p>
    <w:p w14:paraId="6BBE4793" w14:textId="0266A637" w:rsidR="00653FFD" w:rsidRDefault="00653FFD" w:rsidP="00653FFD">
      <w:r>
        <w:t xml:space="preserve">Yes </w:t>
      </w:r>
      <w:r w:rsidR="0089062B">
        <w:t xml:space="preserve">subject to you completing </w:t>
      </w:r>
      <w:r w:rsidR="004F4196">
        <w:t>the steps in the response to question 3 including your r</w:t>
      </w:r>
      <w:r w:rsidR="0089062B">
        <w:t>egistration with APN</w:t>
      </w:r>
      <w:r w:rsidR="004F4196">
        <w:t xml:space="preserve">F.  </w:t>
      </w:r>
      <w:r w:rsidR="00F32E61">
        <w:t>Please also refer to the answer to question</w:t>
      </w:r>
      <w:r w:rsidR="009A3583">
        <w:t>s</w:t>
      </w:r>
      <w:r w:rsidR="00F32E61">
        <w:t xml:space="preserve"> </w:t>
      </w:r>
      <w:r w:rsidR="00E96F98">
        <w:t>8</w:t>
      </w:r>
      <w:r w:rsidR="009A3583">
        <w:t xml:space="preserve"> &amp; 20</w:t>
      </w:r>
      <w:r w:rsidR="00866F28">
        <w:t xml:space="preserve"> below.</w:t>
      </w:r>
    </w:p>
    <w:p w14:paraId="130D2B61" w14:textId="77777777" w:rsidR="005A07A7" w:rsidRDefault="005A07A7" w:rsidP="00653FFD">
      <w:pPr>
        <w:sectPr w:rsidR="005A07A7" w:rsidSect="00D64AE9">
          <w:pgSz w:w="11906" w:h="16838" w:code="9"/>
          <w:pgMar w:top="737" w:right="2552" w:bottom="1134" w:left="851" w:header="284" w:footer="454" w:gutter="0"/>
          <w:cols w:space="708"/>
          <w:titlePg/>
          <w:docGrid w:linePitch="360"/>
        </w:sectPr>
      </w:pPr>
    </w:p>
    <w:p w14:paraId="7DCCB621" w14:textId="77777777" w:rsidR="006D6B97" w:rsidRPr="006D6B97" w:rsidRDefault="006D6B97" w:rsidP="005A07A7">
      <w:pPr>
        <w:pStyle w:val="ListParagraph"/>
        <w:numPr>
          <w:ilvl w:val="0"/>
          <w:numId w:val="14"/>
        </w:numPr>
        <w:rPr>
          <w:color w:val="00A18D" w:themeColor="accent1" w:themeShade="BF"/>
        </w:rPr>
      </w:pPr>
      <w:r w:rsidRPr="006D6B97">
        <w:rPr>
          <w:color w:val="00A18D" w:themeColor="accent1" w:themeShade="BF"/>
        </w:rPr>
        <w:t>How will Colt manage</w:t>
      </w:r>
      <w:r w:rsidR="003A2316">
        <w:rPr>
          <w:color w:val="00A18D" w:themeColor="accent1" w:themeShade="BF"/>
        </w:rPr>
        <w:t xml:space="preserve"> your</w:t>
      </w:r>
      <w:r w:rsidR="00CE6C84">
        <w:rPr>
          <w:color w:val="00A18D" w:themeColor="accent1" w:themeShade="BF"/>
        </w:rPr>
        <w:t xml:space="preserve"> end-customer orders &amp;</w:t>
      </w:r>
      <w:r w:rsidRPr="006D6B97">
        <w:rPr>
          <w:color w:val="00A18D" w:themeColor="accent1" w:themeShade="BF"/>
        </w:rPr>
        <w:t xml:space="preserve"> </w:t>
      </w:r>
      <w:r>
        <w:rPr>
          <w:color w:val="00A18D" w:themeColor="accent1" w:themeShade="BF"/>
        </w:rPr>
        <w:t>the</w:t>
      </w:r>
      <w:r w:rsidRPr="006D6B97">
        <w:rPr>
          <w:color w:val="00A18D" w:themeColor="accent1" w:themeShade="BF"/>
        </w:rPr>
        <w:t xml:space="preserve"> number lifecycle</w:t>
      </w:r>
      <w:r w:rsidR="003A2316">
        <w:rPr>
          <w:color w:val="00A18D" w:themeColor="accent1" w:themeShade="BF"/>
        </w:rPr>
        <w:t xml:space="preserve"> in the case where Colt are hosting your numbers</w:t>
      </w:r>
      <w:r w:rsidRPr="006D6B97">
        <w:rPr>
          <w:color w:val="00A18D" w:themeColor="accent1" w:themeShade="BF"/>
        </w:rPr>
        <w:t>?</w:t>
      </w:r>
    </w:p>
    <w:p w14:paraId="31740733" w14:textId="32506276" w:rsidR="0089062B" w:rsidRDefault="0086326B" w:rsidP="00653FFD">
      <w:r>
        <w:t xml:space="preserve">From Nov 2022 we </w:t>
      </w:r>
      <w:r w:rsidR="0089062B">
        <w:t>support the following on your behalf</w:t>
      </w:r>
      <w:r w:rsidR="006D6B97">
        <w:t xml:space="preserve"> </w:t>
      </w:r>
      <w:r w:rsidR="0089062B">
        <w:t>(note this is not an exhaustive list):-</w:t>
      </w:r>
    </w:p>
    <w:p w14:paraId="4B450911" w14:textId="07B92203" w:rsidR="0086326B" w:rsidRDefault="00AB1946" w:rsidP="0086326B">
      <w:pPr>
        <w:pStyle w:val="ListParagraph"/>
        <w:numPr>
          <w:ilvl w:val="0"/>
          <w:numId w:val="11"/>
        </w:numPr>
      </w:pPr>
      <w:r>
        <w:t>We will make your new number</w:t>
      </w:r>
      <w:r w:rsidR="00F32E61">
        <w:t xml:space="preserve"> blocks</w:t>
      </w:r>
      <w:r>
        <w:t xml:space="preserve"> available in a “free” pool</w:t>
      </w:r>
      <w:r w:rsidR="00F32E61">
        <w:t>.  Depending on the Colt product, you or</w:t>
      </w:r>
      <w:r w:rsidR="00CE6C84">
        <w:t xml:space="preserve"> our Sales Support team</w:t>
      </w:r>
      <w:r>
        <w:t xml:space="preserve"> </w:t>
      </w:r>
      <w:r w:rsidR="00F32E61">
        <w:t>can then</w:t>
      </w:r>
      <w:r>
        <w:t xml:space="preserve"> reserve &amp; (pre</w:t>
      </w:r>
      <w:r w:rsidR="00F431B8">
        <w:t>)</w:t>
      </w:r>
      <w:r>
        <w:t>activate</w:t>
      </w:r>
      <w:r w:rsidR="00F32E61">
        <w:t xml:space="preserve"> these numbers on receipt of an end-customer </w:t>
      </w:r>
      <w:r w:rsidR="00866F28">
        <w:t>request/</w:t>
      </w:r>
      <w:r w:rsidR="00F32E61">
        <w:t>order and effectively draw down from the next available single number or number range within each block, as required</w:t>
      </w:r>
      <w:r w:rsidR="008A6329">
        <w:t xml:space="preserve">.  The </w:t>
      </w:r>
      <w:r w:rsidR="008A6329" w:rsidRPr="008A6329">
        <w:t xml:space="preserve">10k and 1k number blocks </w:t>
      </w:r>
      <w:r w:rsidR="008A6329">
        <w:t xml:space="preserve">you have been allocated by ARCEP </w:t>
      </w:r>
      <w:r w:rsidR="008A6329" w:rsidRPr="008A6329">
        <w:t>can be split / allocated to 1 or more of your end-customers</w:t>
      </w:r>
    </w:p>
    <w:p w14:paraId="3279AD57" w14:textId="77777777" w:rsidR="00AB1946" w:rsidRDefault="00F431B8" w:rsidP="0086326B">
      <w:pPr>
        <w:pStyle w:val="ListParagraph"/>
        <w:numPr>
          <w:ilvl w:val="0"/>
          <w:numId w:val="11"/>
        </w:numPr>
      </w:pPr>
      <w:r>
        <w:t>We will support deactivation &amp; reactivation of your numbers</w:t>
      </w:r>
      <w:r w:rsidR="00CE6C84">
        <w:t xml:space="preserve">  </w:t>
      </w:r>
    </w:p>
    <w:p w14:paraId="00FBA61F" w14:textId="77777777" w:rsidR="0086326B" w:rsidRDefault="006D6B97" w:rsidP="0086326B">
      <w:pPr>
        <w:pStyle w:val="ListParagraph"/>
        <w:numPr>
          <w:ilvl w:val="0"/>
          <w:numId w:val="11"/>
        </w:numPr>
      </w:pPr>
      <w:r>
        <w:t>We will return deactivated numbers from your number blocks to your “free” pool of numbers at the end of the quarantine &amp; frozen period</w:t>
      </w:r>
    </w:p>
    <w:p w14:paraId="512099A0" w14:textId="77777777" w:rsidR="00F431B8" w:rsidRDefault="00F431B8" w:rsidP="0086326B">
      <w:pPr>
        <w:pStyle w:val="ListParagraph"/>
        <w:numPr>
          <w:ilvl w:val="0"/>
          <w:numId w:val="11"/>
        </w:numPr>
      </w:pPr>
      <w:r>
        <w:t xml:space="preserve">We will </w:t>
      </w:r>
      <w:r w:rsidR="00CE6C84">
        <w:t>port-in numbers on Colt’s porting prefix or your own prefix (if you have one)</w:t>
      </w:r>
    </w:p>
    <w:p w14:paraId="6AB268F7" w14:textId="14E1E13F" w:rsidR="006D6B97" w:rsidRDefault="006D6B97" w:rsidP="00C47E73">
      <w:pPr>
        <w:pStyle w:val="ListParagraph"/>
        <w:numPr>
          <w:ilvl w:val="0"/>
          <w:numId w:val="11"/>
        </w:numPr>
      </w:pPr>
      <w:r>
        <w:t>We will r</w:t>
      </w:r>
      <w:r w:rsidR="0089062B" w:rsidRPr="0089062B">
        <w:t xml:space="preserve">eturn ported-in numbers that </w:t>
      </w:r>
      <w:r w:rsidR="0089062B">
        <w:t>end-</w:t>
      </w:r>
      <w:r w:rsidR="0089062B" w:rsidRPr="0089062B">
        <w:t>customers cancel</w:t>
      </w:r>
      <w:r>
        <w:t>/deactivate</w:t>
      </w:r>
      <w:r w:rsidR="0089062B" w:rsidRPr="0089062B">
        <w:t xml:space="preserve"> and return</w:t>
      </w:r>
      <w:r w:rsidR="0089062B">
        <w:t xml:space="preserve"> these numbers</w:t>
      </w:r>
      <w:r w:rsidR="0089062B" w:rsidRPr="0089062B">
        <w:t xml:space="preserve"> to the number </w:t>
      </w:r>
      <w:r w:rsidR="0089062B">
        <w:t>range holder</w:t>
      </w:r>
      <w:r w:rsidR="00F32E61">
        <w:t>/operator</w:t>
      </w:r>
      <w:r>
        <w:t xml:space="preserve"> </w:t>
      </w:r>
      <w:r w:rsidR="0086326B">
        <w:t>using our established processes &amp; system integration with APN</w:t>
      </w:r>
      <w:r w:rsidR="00CE6C84">
        <w:t>F</w:t>
      </w:r>
    </w:p>
    <w:p w14:paraId="5971A8DD" w14:textId="3EE65E7A" w:rsidR="006D6B97" w:rsidRDefault="0086326B" w:rsidP="006D6B97">
      <w:pPr>
        <w:pStyle w:val="ListParagraph"/>
        <w:numPr>
          <w:ilvl w:val="0"/>
          <w:numId w:val="11"/>
        </w:numPr>
      </w:pPr>
      <w:r>
        <w:t>We will return numbers which were ported-out and which have been cancelled / deactivated by the end-customer into your “free” pool of numbers at the end of the quarantine &amp; frozen period, using our established processes &amp; system integration with APNF</w:t>
      </w:r>
    </w:p>
    <w:p w14:paraId="78681E04" w14:textId="77777777" w:rsidR="00CE6C84" w:rsidRDefault="00CE6C84" w:rsidP="006D6B97">
      <w:pPr>
        <w:pStyle w:val="ListParagraph"/>
        <w:numPr>
          <w:ilvl w:val="0"/>
          <w:numId w:val="11"/>
        </w:numPr>
      </w:pPr>
      <w:r>
        <w:t>If you have access to our B2B APIs and UIs then you will be able to see and report on the status of your numbers e.g. Free, Reserved, Activated, Port-in Activated, Quarantined etc</w:t>
      </w:r>
    </w:p>
    <w:p w14:paraId="4D5489B2" w14:textId="007A01EE" w:rsidR="006D6B97" w:rsidRDefault="0086326B" w:rsidP="00CE6C84">
      <w:r>
        <w:t xml:space="preserve">If you are a Number Hosting customer, the </w:t>
      </w:r>
      <w:r w:rsidRPr="0086326B">
        <w:t>details</w:t>
      </w:r>
      <w:r>
        <w:t xml:space="preserve"> of the changes to our B2B APIs and Numbers on Demand portal</w:t>
      </w:r>
      <w:r w:rsidRPr="0086326B">
        <w:t xml:space="preserve"> </w:t>
      </w:r>
      <w:r w:rsidR="00503D5A">
        <w:t xml:space="preserve">have been </w:t>
      </w:r>
      <w:r w:rsidRPr="0086326B">
        <w:t>confirmed in our release note issued 90 days prior to the release</w:t>
      </w:r>
      <w:r>
        <w:t>.</w:t>
      </w:r>
      <w:r w:rsidR="00866F28">
        <w:t xml:space="preserve">  There </w:t>
      </w:r>
      <w:r w:rsidR="00503D5A">
        <w:t>is</w:t>
      </w:r>
      <w:r w:rsidR="00866F28">
        <w:t xml:space="preserve"> a UAT (test) period prior to our No</w:t>
      </w:r>
      <w:r w:rsidR="004E7046">
        <w:t xml:space="preserve">v 2022 </w:t>
      </w:r>
      <w:r w:rsidR="00866F28">
        <w:t>release.</w:t>
      </w:r>
    </w:p>
    <w:p w14:paraId="3F335073" w14:textId="77777777" w:rsidR="00AB1946" w:rsidRDefault="00AB1946" w:rsidP="005A07A7">
      <w:pPr>
        <w:pStyle w:val="ListParagraph"/>
        <w:numPr>
          <w:ilvl w:val="0"/>
          <w:numId w:val="14"/>
        </w:numPr>
        <w:rPr>
          <w:color w:val="00A18D" w:themeColor="accent1" w:themeShade="BF"/>
        </w:rPr>
      </w:pPr>
      <w:r>
        <w:rPr>
          <w:color w:val="00A18D" w:themeColor="accent1" w:themeShade="BF"/>
        </w:rPr>
        <w:t>Are there any changes to the information you collect on our end-customers?</w:t>
      </w:r>
    </w:p>
    <w:p w14:paraId="2EA21D00" w14:textId="77777777" w:rsidR="00AB1946" w:rsidRDefault="00AB1946" w:rsidP="00AB1946">
      <w:r>
        <w:t>As we continue to support emergency calls routed on the basis of the end-customer’s location in France, it is mandatory that you supply a valid end-customer address in France with every number</w:t>
      </w:r>
      <w:r w:rsidR="00866F28">
        <w:t xml:space="preserve"> activation </w:t>
      </w:r>
      <w:r w:rsidR="00CC67B7">
        <w:t xml:space="preserve">from your own number block </w:t>
      </w:r>
      <w:r w:rsidR="00866F28">
        <w:t xml:space="preserve">and </w:t>
      </w:r>
      <w:r w:rsidR="00CC67B7">
        <w:t xml:space="preserve">with every </w:t>
      </w:r>
      <w:r w:rsidR="00866F28">
        <w:t>port-in order</w:t>
      </w:r>
      <w:r>
        <w:t xml:space="preserve"> because the INSEE code derived from the end-customer’s postal code ensures the call is delivered to the correct PSAP.</w:t>
      </w:r>
    </w:p>
    <w:p w14:paraId="1C3F5EF2" w14:textId="77777777" w:rsidR="00D9345B" w:rsidRDefault="00D9345B" w:rsidP="00AB1946">
      <w:r>
        <w:t>We will update your end-customer information in the emergency database in France for your number blocks which we host</w:t>
      </w:r>
      <w:r w:rsidR="00CC67B7">
        <w:t>, for ported-in numbers and for any address updates</w:t>
      </w:r>
      <w:r>
        <w:t>.</w:t>
      </w:r>
    </w:p>
    <w:p w14:paraId="462A2A81" w14:textId="77777777" w:rsidR="00E96F98" w:rsidRPr="006D6B97" w:rsidRDefault="00E96F98" w:rsidP="005A07A7">
      <w:pPr>
        <w:pStyle w:val="ListParagraph"/>
        <w:numPr>
          <w:ilvl w:val="0"/>
          <w:numId w:val="14"/>
        </w:numPr>
        <w:rPr>
          <w:color w:val="00A18D" w:themeColor="accent1" w:themeShade="BF"/>
        </w:rPr>
      </w:pPr>
      <w:r w:rsidRPr="006D6B97">
        <w:rPr>
          <w:color w:val="00A18D" w:themeColor="accent1" w:themeShade="BF"/>
        </w:rPr>
        <w:t>What are the changes to the quarantine &amp; frozen periods in France?</w:t>
      </w:r>
    </w:p>
    <w:p w14:paraId="5AAD605E" w14:textId="63A8C8F2" w:rsidR="00E96F98" w:rsidRDefault="00E96F98" w:rsidP="00E96F98">
      <w:r>
        <w:t>The c</w:t>
      </w:r>
      <w:r w:rsidRPr="006D6B97">
        <w:t xml:space="preserve">hanges to the </w:t>
      </w:r>
      <w:r w:rsidRPr="00E96F98">
        <w:t xml:space="preserve">duration of the quarantine </w:t>
      </w:r>
      <w:r w:rsidRPr="006D6B97">
        <w:t>&amp; frozen periods for numbers</w:t>
      </w:r>
      <w:r>
        <w:t xml:space="preserve"> are:-</w:t>
      </w:r>
    </w:p>
    <w:p w14:paraId="4856D741" w14:textId="77777777" w:rsidR="00E96F98" w:rsidRDefault="00E96F98" w:rsidP="00E96F98">
      <w:pPr>
        <w:pStyle w:val="ListParagraph"/>
        <w:numPr>
          <w:ilvl w:val="0"/>
          <w:numId w:val="12"/>
        </w:numPr>
      </w:pPr>
      <w:r>
        <w:t>Cancelled / deactivated numbers go into quarantine for a period of 40 days</w:t>
      </w:r>
    </w:p>
    <w:p w14:paraId="468CC20A" w14:textId="77777777" w:rsidR="00E96F98" w:rsidRDefault="00E96F98" w:rsidP="00E96F98">
      <w:pPr>
        <w:pStyle w:val="ListParagraph"/>
        <w:numPr>
          <w:ilvl w:val="0"/>
          <w:numId w:val="12"/>
        </w:numPr>
      </w:pPr>
      <w:r>
        <w:t>After quarantine, numbers remain frozen and cannot be allocated to another end-customer for a further 50 days</w:t>
      </w:r>
    </w:p>
    <w:p w14:paraId="29CD87EC" w14:textId="77777777" w:rsidR="006D1DD5" w:rsidRDefault="00E96F98" w:rsidP="00E96F98">
      <w:pPr>
        <w:pStyle w:val="ListParagraph"/>
        <w:numPr>
          <w:ilvl w:val="0"/>
          <w:numId w:val="12"/>
        </w:numPr>
      </w:pPr>
      <w:r>
        <w:t>Numbers can be reactivated at any point within the total 90 day period</w:t>
      </w:r>
    </w:p>
    <w:p w14:paraId="20FCC2EA" w14:textId="2806D95D" w:rsidR="00E96F98" w:rsidRDefault="00E96F98" w:rsidP="007A1D70">
      <w:pPr>
        <w:pStyle w:val="ListParagraph"/>
      </w:pPr>
    </w:p>
    <w:p w14:paraId="55F4820A" w14:textId="66A9B5CC" w:rsidR="00F32E61" w:rsidRDefault="00F32E61" w:rsidP="005A07A7">
      <w:pPr>
        <w:pStyle w:val="ListParagraph"/>
        <w:numPr>
          <w:ilvl w:val="0"/>
          <w:numId w:val="14"/>
        </w:numPr>
        <w:rPr>
          <w:color w:val="00A18D" w:themeColor="accent1" w:themeShade="BF"/>
        </w:rPr>
      </w:pPr>
      <w:r>
        <w:rPr>
          <w:color w:val="00A18D" w:themeColor="accent1" w:themeShade="BF"/>
        </w:rPr>
        <w:t>When</w:t>
      </w:r>
      <w:r w:rsidR="004300BA">
        <w:rPr>
          <w:color w:val="00A18D" w:themeColor="accent1" w:themeShade="BF"/>
        </w:rPr>
        <w:t xml:space="preserve"> can</w:t>
      </w:r>
      <w:r>
        <w:rPr>
          <w:color w:val="00A18D" w:themeColor="accent1" w:themeShade="BF"/>
        </w:rPr>
        <w:t xml:space="preserve"> we or our end-customer make and receive calls to our own numbers?</w:t>
      </w:r>
    </w:p>
    <w:p w14:paraId="202DA828" w14:textId="77777777" w:rsidR="004300BA" w:rsidRDefault="00F32E61" w:rsidP="00F32E61">
      <w:r w:rsidRPr="00F32E61">
        <w:t>On completion of the end-customer order</w:t>
      </w:r>
      <w:r w:rsidR="00802ABC">
        <w:t>,</w:t>
      </w:r>
      <w:r w:rsidR="004300BA">
        <w:t xml:space="preserve"> or in the case of the Number Hosting Premium offer, </w:t>
      </w:r>
      <w:r w:rsidR="00C47E73">
        <w:t xml:space="preserve">when </w:t>
      </w:r>
      <w:r w:rsidR="004300BA">
        <w:t xml:space="preserve">you </w:t>
      </w:r>
      <w:r w:rsidR="00C47E73">
        <w:t xml:space="preserve">have successfully </w:t>
      </w:r>
      <w:r w:rsidR="004300BA">
        <w:t>(pre)activate</w:t>
      </w:r>
      <w:r w:rsidR="00C47E73">
        <w:t>d</w:t>
      </w:r>
      <w:r w:rsidR="004300BA">
        <w:t xml:space="preserve"> a number</w:t>
      </w:r>
      <w:r w:rsidRPr="00F32E61">
        <w:t>.</w:t>
      </w:r>
      <w:r>
        <w:t xml:space="preserve">  </w:t>
      </w:r>
    </w:p>
    <w:p w14:paraId="1298B6F0" w14:textId="47340CA4" w:rsidR="00F32E61" w:rsidRDefault="00F32E61" w:rsidP="00F32E61">
      <w:r>
        <w:t>Although inbound calls will be enabled with the PTT &amp; OLOs</w:t>
      </w:r>
      <w:r w:rsidR="004300BA">
        <w:t xml:space="preserve"> upfront, inbound and outbound calls will be blocked on your behalf </w:t>
      </w:r>
      <w:r w:rsidR="00C47E73">
        <w:t>on the Colt network until we have activated numbers base</w:t>
      </w:r>
      <w:r w:rsidR="00EF0F21">
        <w:t>d</w:t>
      </w:r>
      <w:r w:rsidR="00C47E73">
        <w:t xml:space="preserve"> on your end-customer</w:t>
      </w:r>
      <w:r w:rsidR="004300BA">
        <w:t xml:space="preserve"> order </w:t>
      </w:r>
      <w:r w:rsidR="00C47E73">
        <w:t>or you have successfully</w:t>
      </w:r>
      <w:r w:rsidR="004300BA">
        <w:t xml:space="preserve"> (pre)activate</w:t>
      </w:r>
      <w:r w:rsidR="00C47E73">
        <w:t>d</w:t>
      </w:r>
      <w:r w:rsidR="004300BA">
        <w:t xml:space="preserve"> the numbers on your end-customer’s behalf.  This is to prevent spam or unwanted calls.</w:t>
      </w:r>
    </w:p>
    <w:p w14:paraId="07AED5B4" w14:textId="77777777" w:rsidR="004300BA" w:rsidRPr="00F32E61" w:rsidRDefault="004300BA" w:rsidP="00F32E61">
      <w:r>
        <w:t>Please note there is no change to the routing of inbound &amp; outbound calls to/from your SIP trunks</w:t>
      </w:r>
      <w:r w:rsidR="00D9345B">
        <w:t xml:space="preserve"> and to/from the destinations supported today in the PSTN.</w:t>
      </w:r>
    </w:p>
    <w:p w14:paraId="59491CED" w14:textId="77777777" w:rsidR="009C76EC" w:rsidRPr="00121202" w:rsidRDefault="00121202" w:rsidP="005A07A7">
      <w:pPr>
        <w:pStyle w:val="ListParagraph"/>
        <w:numPr>
          <w:ilvl w:val="0"/>
          <w:numId w:val="14"/>
        </w:numPr>
        <w:rPr>
          <w:color w:val="00A18D" w:themeColor="accent1" w:themeShade="BF"/>
        </w:rPr>
      </w:pPr>
      <w:r>
        <w:rPr>
          <w:color w:val="00A18D" w:themeColor="accent1" w:themeShade="BF"/>
        </w:rPr>
        <w:t>Will there be any additional charges from Colt as a result of these Regulatory changes</w:t>
      </w:r>
      <w:r w:rsidRPr="00121202">
        <w:rPr>
          <w:color w:val="00A18D" w:themeColor="accent1" w:themeShade="BF"/>
        </w:rPr>
        <w:t>?</w:t>
      </w:r>
    </w:p>
    <w:p w14:paraId="64E79553" w14:textId="77777777" w:rsidR="00121202" w:rsidRDefault="00121202" w:rsidP="00E23099">
      <w:r>
        <w:t xml:space="preserve">Your pricing &amp; tariff plans remain the same as today except for an additional non-recurring charge.  </w:t>
      </w:r>
    </w:p>
    <w:p w14:paraId="23587A34" w14:textId="77777777" w:rsidR="00CF7DF6" w:rsidRDefault="00CF7DF6" w:rsidP="00E23099">
      <w:r>
        <w:t>So if today you pay to reserve and activate Colt numbers</w:t>
      </w:r>
      <w:r w:rsidR="00791C4C">
        <w:t xml:space="preserve"> &amp; number ranges</w:t>
      </w:r>
      <w:r>
        <w:t>, the same charges will apply to the reservation and activation of your own numbers</w:t>
      </w:r>
      <w:r w:rsidR="00791C4C">
        <w:t xml:space="preserve"> / number ranges.  There are no changes to the port-in &amp; port-out charges.</w:t>
      </w:r>
    </w:p>
    <w:p w14:paraId="1454E9B2" w14:textId="77777777" w:rsidR="008A7B68" w:rsidRDefault="00121202" w:rsidP="008A7B68">
      <w:r>
        <w:t xml:space="preserve">The new </w:t>
      </w:r>
      <w:r w:rsidR="00CF7DF6">
        <w:t>non-recurring</w:t>
      </w:r>
      <w:r>
        <w:t xml:space="preserve"> charge of €1k per number block covers the cost of the work we do to host your number block in our network and ensure inbound calls are routed by the PTT &amp; OLOs to Colt.</w:t>
      </w:r>
      <w:r w:rsidR="00CF7DF6">
        <w:t xml:space="preserve">  Discounts are available for multiple number blocks – please contact your Account Manager.</w:t>
      </w:r>
    </w:p>
    <w:p w14:paraId="18960C1C" w14:textId="77777777" w:rsidR="008A7B68" w:rsidRPr="008A7B68" w:rsidRDefault="008A7B68" w:rsidP="005A07A7">
      <w:pPr>
        <w:pStyle w:val="ListParagraph"/>
        <w:numPr>
          <w:ilvl w:val="0"/>
          <w:numId w:val="14"/>
        </w:numPr>
        <w:rPr>
          <w:color w:val="00A18D" w:themeColor="accent1" w:themeShade="BF"/>
        </w:rPr>
      </w:pPr>
      <w:r>
        <w:rPr>
          <w:color w:val="00A18D" w:themeColor="accent1" w:themeShade="BF"/>
        </w:rPr>
        <w:t>Will Colt</w:t>
      </w:r>
      <w:r w:rsidRPr="008A7B68">
        <w:rPr>
          <w:color w:val="00A18D" w:themeColor="accent1" w:themeShade="BF"/>
        </w:rPr>
        <w:t xml:space="preserve"> provide support </w:t>
      </w:r>
      <w:r>
        <w:rPr>
          <w:color w:val="00A18D" w:themeColor="accent1" w:themeShade="BF"/>
        </w:rPr>
        <w:t xml:space="preserve">to prepare </w:t>
      </w:r>
      <w:r w:rsidRPr="008A7B68">
        <w:rPr>
          <w:color w:val="00A18D" w:themeColor="accent1" w:themeShade="BF"/>
        </w:rPr>
        <w:t>compliance reports</w:t>
      </w:r>
      <w:r>
        <w:rPr>
          <w:color w:val="00A18D" w:themeColor="accent1" w:themeShade="BF"/>
        </w:rPr>
        <w:t xml:space="preserve"> </w:t>
      </w:r>
      <w:r w:rsidRPr="008A7B68">
        <w:rPr>
          <w:color w:val="00A18D" w:themeColor="accent1" w:themeShade="BF"/>
        </w:rPr>
        <w:t>/</w:t>
      </w:r>
      <w:r>
        <w:rPr>
          <w:color w:val="00A18D" w:themeColor="accent1" w:themeShade="BF"/>
        </w:rPr>
        <w:t xml:space="preserve"> </w:t>
      </w:r>
      <w:r w:rsidRPr="008A7B68">
        <w:rPr>
          <w:color w:val="00A18D" w:themeColor="accent1" w:themeShade="BF"/>
        </w:rPr>
        <w:t>regulatory audits  where requ</w:t>
      </w:r>
      <w:r>
        <w:rPr>
          <w:color w:val="00A18D" w:themeColor="accent1" w:themeShade="BF"/>
        </w:rPr>
        <w:t>ir</w:t>
      </w:r>
      <w:r w:rsidRPr="008A7B68">
        <w:rPr>
          <w:color w:val="00A18D" w:themeColor="accent1" w:themeShade="BF"/>
        </w:rPr>
        <w:t xml:space="preserve">ed? Can you perform the </w:t>
      </w:r>
      <w:r>
        <w:rPr>
          <w:color w:val="00A18D" w:themeColor="accent1" w:themeShade="BF"/>
        </w:rPr>
        <w:t>annual</w:t>
      </w:r>
      <w:r w:rsidRPr="008A7B68">
        <w:rPr>
          <w:color w:val="00A18D" w:themeColor="accent1" w:themeShade="BF"/>
        </w:rPr>
        <w:t xml:space="preserve"> APNF number consolidation report on our behalf? </w:t>
      </w:r>
    </w:p>
    <w:p w14:paraId="4F5B5BB9" w14:textId="1267A5E1" w:rsidR="000D47A6" w:rsidRDefault="008A7B68" w:rsidP="000D47A6">
      <w:r w:rsidRPr="000D47A6">
        <w:t xml:space="preserve">The responsibility </w:t>
      </w:r>
      <w:r w:rsidR="000D47A6">
        <w:t>to</w:t>
      </w:r>
      <w:r w:rsidRPr="000D47A6">
        <w:t xml:space="preserve"> supply compliance reports</w:t>
      </w:r>
      <w:r w:rsidR="000D47A6">
        <w:t xml:space="preserve"> or to </w:t>
      </w:r>
      <w:r w:rsidRPr="000D47A6">
        <w:t xml:space="preserve">comply with regulatory audits is </w:t>
      </w:r>
      <w:r w:rsidR="000D47A6">
        <w:t>your</w:t>
      </w:r>
      <w:r w:rsidR="00860804">
        <w:t>s</w:t>
      </w:r>
      <w:r w:rsidRPr="000D47A6">
        <w:t xml:space="preserve">.  </w:t>
      </w:r>
      <w:r w:rsidR="000D47A6">
        <w:t>Colt</w:t>
      </w:r>
      <w:r w:rsidRPr="000D47A6">
        <w:t xml:space="preserve"> will provid</w:t>
      </w:r>
      <w:r w:rsidR="000D47A6">
        <w:t>e</w:t>
      </w:r>
      <w:r w:rsidRPr="000D47A6">
        <w:t xml:space="preserve"> a clear view of your number inventory  - the number status &amp; end-customer data via </w:t>
      </w:r>
      <w:r w:rsidR="000D47A6">
        <w:t>our APIs &amp; UIs</w:t>
      </w:r>
      <w:r w:rsidRPr="000D47A6">
        <w:t xml:space="preserve"> which you can use to meet these requests</w:t>
      </w:r>
      <w:r w:rsidR="000D47A6">
        <w:t xml:space="preserve"> together with your own data</w:t>
      </w:r>
      <w:r w:rsidRPr="000D47A6">
        <w:t xml:space="preserve">.  </w:t>
      </w:r>
    </w:p>
    <w:p w14:paraId="7EDAA1F8" w14:textId="2B25849D" w:rsidR="008A7B68" w:rsidRDefault="000D47A6" w:rsidP="000D47A6">
      <w:r>
        <w:t>Colt already provide APNF with an annual report every September of Colt’s own geographic numbers (free, activated etc) and as required by APNF this will be expanded to cover hosted customer numbers as well</w:t>
      </w:r>
      <w:r w:rsidR="008A7B68" w:rsidRPr="000D47A6">
        <w:t>.</w:t>
      </w:r>
    </w:p>
    <w:p w14:paraId="6885F579" w14:textId="77777777" w:rsidR="00F01291" w:rsidRDefault="00F01291" w:rsidP="005A07A7">
      <w:pPr>
        <w:pStyle w:val="ListParagraph"/>
        <w:numPr>
          <w:ilvl w:val="0"/>
          <w:numId w:val="14"/>
        </w:numPr>
        <w:rPr>
          <w:color w:val="00A18D" w:themeColor="accent1" w:themeShade="BF"/>
        </w:rPr>
      </w:pPr>
      <w:r>
        <w:rPr>
          <w:color w:val="00A18D" w:themeColor="accent1" w:themeShade="BF"/>
        </w:rPr>
        <w:t>Is there an alternative solution to applying for your own number blocks from ARCEP?</w:t>
      </w:r>
    </w:p>
    <w:p w14:paraId="762711FF" w14:textId="373FE7A2" w:rsidR="00F01291" w:rsidRDefault="00F01291" w:rsidP="00F01291">
      <w:r w:rsidRPr="00003D69">
        <w:t xml:space="preserve">Yes.  If you do not want to apply for your own 10k or 1k number blocks, there is a compliant way for you to continue to use Colt numbers: under a </w:t>
      </w:r>
      <w:hyperlink r:id="rId26" w:history="1">
        <w:r w:rsidRPr="006C24E5">
          <w:rPr>
            <w:rStyle w:val="Hyperlink"/>
          </w:rPr>
          <w:t>tri-part</w:t>
        </w:r>
        <w:r w:rsidR="002E4132" w:rsidRPr="006C24E5">
          <w:rPr>
            <w:rStyle w:val="Hyperlink"/>
          </w:rPr>
          <w:t>ite</w:t>
        </w:r>
        <w:r w:rsidRPr="006C24E5">
          <w:rPr>
            <w:rStyle w:val="Hyperlink"/>
          </w:rPr>
          <w:t xml:space="preserve"> agreement</w:t>
        </w:r>
      </w:hyperlink>
      <w:r w:rsidR="001B5127">
        <w:rPr>
          <w:rStyle w:val="Hyperlink"/>
        </w:rPr>
        <w:t xml:space="preserve"> (EN)</w:t>
      </w:r>
      <w:r w:rsidRPr="00003D69">
        <w:t xml:space="preserve"> </w:t>
      </w:r>
      <w:r w:rsidR="001B5127">
        <w:t xml:space="preserve">or </w:t>
      </w:r>
      <w:hyperlink r:id="rId27" w:history="1">
        <w:r w:rsidR="001B5127" w:rsidRPr="001B5127">
          <w:rPr>
            <w:rStyle w:val="Hyperlink"/>
          </w:rPr>
          <w:t>French version</w:t>
        </w:r>
      </w:hyperlink>
      <w:r w:rsidR="001B5127">
        <w:t xml:space="preserve"> </w:t>
      </w:r>
      <w:r w:rsidRPr="00003D69">
        <w:t xml:space="preserve">after 1st January 2023.  </w:t>
      </w:r>
    </w:p>
    <w:p w14:paraId="53EA6B2E" w14:textId="0FD43216" w:rsidR="00F01291" w:rsidRDefault="00F01291" w:rsidP="00F01291">
      <w:r>
        <w:t>The tri-part</w:t>
      </w:r>
      <w:r w:rsidR="002E4132">
        <w:t>ite</w:t>
      </w:r>
      <w:r>
        <w:t xml:space="preserve"> agreement is signed by you, your end-customer &amp; Colt and it is appended to your Colt order.  In the tri-part</w:t>
      </w:r>
      <w:r w:rsidR="002E4132">
        <w:t>ite</w:t>
      </w:r>
      <w:r>
        <w:t xml:space="preserve"> agreement the end-customer will have full visibility of Colt providing the underlying voice service and the numbers only.  You will remain responsible for providing the service wrap such as taking the end-customer’s order, billing the end-customer, managing their faults and so on.</w:t>
      </w:r>
    </w:p>
    <w:p w14:paraId="7D2F3A77" w14:textId="01D1E35D" w:rsidR="002E4132" w:rsidRDefault="002E4132" w:rsidP="00F01291">
      <w:r>
        <w:t>If you use the tri-partite agreement, then you do not need to apply for an Operator code from ARCEP</w:t>
      </w:r>
      <w:r w:rsidR="00CF44D3">
        <w:t xml:space="preserve"> and you do not need to register with APNF</w:t>
      </w:r>
      <w:r>
        <w:t>.</w:t>
      </w:r>
    </w:p>
    <w:p w14:paraId="6C0C06DA" w14:textId="2F630AC3" w:rsidR="00FB4DC5" w:rsidRDefault="00FB4DC5" w:rsidP="00F01291">
      <w:r>
        <w:t>If you plan to use the tri-partite agreement</w:t>
      </w:r>
      <w:r w:rsidR="005C0724">
        <w:t>,</w:t>
      </w:r>
      <w:r>
        <w:t xml:space="preserve"> then </w:t>
      </w:r>
      <w:r w:rsidR="005C0724">
        <w:t>please</w:t>
      </w:r>
      <w:r>
        <w:t xml:space="preserve"> note:-</w:t>
      </w:r>
    </w:p>
    <w:p w14:paraId="4DF76101" w14:textId="64501513" w:rsidR="00FB4DC5" w:rsidRDefault="00FB4DC5" w:rsidP="00FB4DC5">
      <w:pPr>
        <w:pStyle w:val="ListParagraph"/>
        <w:numPr>
          <w:ilvl w:val="0"/>
          <w:numId w:val="22"/>
        </w:numPr>
      </w:pPr>
      <w:r>
        <w:t>The tri-partite agreement will be made optional in our Nov release</w:t>
      </w:r>
    </w:p>
    <w:p w14:paraId="6F45699E" w14:textId="50DE2075" w:rsidR="00FB4DC5" w:rsidRDefault="00FB4DC5" w:rsidP="00FB4DC5">
      <w:pPr>
        <w:pStyle w:val="ListParagraph"/>
        <w:numPr>
          <w:ilvl w:val="0"/>
          <w:numId w:val="22"/>
        </w:numPr>
      </w:pPr>
      <w:r>
        <w:t>The tri-partite agreement</w:t>
      </w:r>
      <w:r w:rsidR="005C0724">
        <w:t xml:space="preserve"> will be made mandatory from </w:t>
      </w:r>
      <w:r w:rsidR="00122C7C">
        <w:t>21</w:t>
      </w:r>
      <w:r w:rsidR="005C0724">
        <w:t xml:space="preserve"> Jan</w:t>
      </w:r>
    </w:p>
    <w:p w14:paraId="1DE6AD8C" w14:textId="231BC261" w:rsidR="005C0724" w:rsidRDefault="00FB4DC5" w:rsidP="005C0724">
      <w:pPr>
        <w:pStyle w:val="ListParagraph"/>
        <w:numPr>
          <w:ilvl w:val="0"/>
          <w:numId w:val="22"/>
        </w:numPr>
      </w:pPr>
      <w:r>
        <w:t>You can continue to</w:t>
      </w:r>
      <w:r w:rsidR="007A2FF2">
        <w:t xml:space="preserve"> reserve and pre(activate)</w:t>
      </w:r>
      <w:r w:rsidR="005C0724">
        <w:t xml:space="preserve"> </w:t>
      </w:r>
      <w:r w:rsidR="007A2FF2">
        <w:t xml:space="preserve">new </w:t>
      </w:r>
      <w:r w:rsidR="005C0724">
        <w:t>Colt numbers</w:t>
      </w:r>
    </w:p>
    <w:p w14:paraId="0E566FF9" w14:textId="77777777" w:rsidR="005C0724" w:rsidRDefault="005C0724" w:rsidP="00DB063E">
      <w:pPr>
        <w:pStyle w:val="ListParagraph"/>
        <w:ind w:left="360"/>
      </w:pPr>
    </w:p>
    <w:p w14:paraId="2484982A" w14:textId="4255C97C" w:rsidR="00CF4896" w:rsidRDefault="00CF4896" w:rsidP="005A07A7">
      <w:pPr>
        <w:pStyle w:val="ListParagraph"/>
        <w:numPr>
          <w:ilvl w:val="0"/>
          <w:numId w:val="14"/>
        </w:numPr>
        <w:rPr>
          <w:color w:val="00A18D" w:themeColor="accent1" w:themeShade="BF"/>
        </w:rPr>
      </w:pPr>
      <w:r w:rsidRPr="0089062B">
        <w:rPr>
          <w:color w:val="00A18D" w:themeColor="accent1" w:themeShade="BF"/>
        </w:rPr>
        <w:t>To recap, what actions do you need to complete and by when to maintain service?</w:t>
      </w:r>
    </w:p>
    <w:p w14:paraId="0DCE3A7C" w14:textId="271A8E37" w:rsidR="00686DE6" w:rsidRPr="00B26241" w:rsidRDefault="00B26241" w:rsidP="002321AA">
      <w:r w:rsidRPr="00B26241">
        <w:t>These are</w:t>
      </w:r>
      <w:r w:rsidR="000E1F54">
        <w:t xml:space="preserve"> </w:t>
      </w:r>
      <w:r w:rsidRPr="00B26241">
        <w:t xml:space="preserve">recommended </w:t>
      </w:r>
      <w:r w:rsidR="000E1F54">
        <w:t>timelines</w:t>
      </w:r>
      <w:r w:rsidR="0035040C">
        <w:t xml:space="preserve"> for both you &amp; Colt to be ready ahead of ARCEP’s deadline of 1/1/23.  If you have not started these steps yet, we strongly encourage you to do so to avoid any delay to processing your end-customer orders from 1/1/23.  </w:t>
      </w:r>
    </w:p>
    <w:tbl>
      <w:tblPr>
        <w:tblStyle w:val="GridTable4-Accent1"/>
        <w:tblW w:w="9351" w:type="dxa"/>
        <w:tblLook w:val="04A0" w:firstRow="1" w:lastRow="0" w:firstColumn="1" w:lastColumn="0" w:noHBand="0" w:noVBand="1"/>
      </w:tblPr>
      <w:tblGrid>
        <w:gridCol w:w="562"/>
        <w:gridCol w:w="6237"/>
        <w:gridCol w:w="851"/>
        <w:gridCol w:w="1701"/>
      </w:tblGrid>
      <w:tr w:rsidR="002321AA" w14:paraId="293D821E" w14:textId="77777777" w:rsidTr="00232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BA65581" w14:textId="77777777" w:rsidR="002321AA" w:rsidRDefault="002321AA" w:rsidP="006D6B97">
            <w:r>
              <w:t>Ref</w:t>
            </w:r>
          </w:p>
        </w:tc>
        <w:tc>
          <w:tcPr>
            <w:tcW w:w="6237" w:type="dxa"/>
          </w:tcPr>
          <w:p w14:paraId="772B0103" w14:textId="77777777" w:rsidR="002321AA" w:rsidRDefault="002321AA" w:rsidP="006D6B97">
            <w:pPr>
              <w:cnfStyle w:val="100000000000" w:firstRow="1" w:lastRow="0" w:firstColumn="0" w:lastColumn="0" w:oddVBand="0" w:evenVBand="0" w:oddHBand="0" w:evenHBand="0" w:firstRowFirstColumn="0" w:firstRowLastColumn="0" w:lastRowFirstColumn="0" w:lastRowLastColumn="0"/>
            </w:pPr>
            <w:r>
              <w:t>Checklist – please refer to details in the Q&amp;A</w:t>
            </w:r>
          </w:p>
        </w:tc>
        <w:tc>
          <w:tcPr>
            <w:tcW w:w="851" w:type="dxa"/>
          </w:tcPr>
          <w:p w14:paraId="47D2D769" w14:textId="77777777" w:rsidR="002321AA" w:rsidRDefault="002321AA" w:rsidP="006D6B97">
            <w:pPr>
              <w:cnfStyle w:val="100000000000" w:firstRow="1" w:lastRow="0" w:firstColumn="0" w:lastColumn="0" w:oddVBand="0" w:evenVBand="0" w:oddHBand="0" w:evenHBand="0" w:firstRowFirstColumn="0" w:firstRowLastColumn="0" w:lastRowFirstColumn="0" w:lastRowLastColumn="0"/>
            </w:pPr>
            <w:r>
              <w:t>Owner</w:t>
            </w:r>
          </w:p>
        </w:tc>
        <w:tc>
          <w:tcPr>
            <w:tcW w:w="1701" w:type="dxa"/>
          </w:tcPr>
          <w:p w14:paraId="7E9EB2C7" w14:textId="77777777" w:rsidR="002321AA" w:rsidRDefault="00686DE6" w:rsidP="006D6B97">
            <w:pPr>
              <w:cnfStyle w:val="100000000000" w:firstRow="1" w:lastRow="0" w:firstColumn="0" w:lastColumn="0" w:oddVBand="0" w:evenVBand="0" w:oddHBand="0" w:evenHBand="0" w:firstRowFirstColumn="0" w:firstRowLastColumn="0" w:lastRowFirstColumn="0" w:lastRowLastColumn="0"/>
            </w:pPr>
            <w:r>
              <w:t>Timeline</w:t>
            </w:r>
          </w:p>
        </w:tc>
      </w:tr>
      <w:tr w:rsidR="002321AA" w14:paraId="29D7320C" w14:textId="77777777" w:rsidTr="0023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7B57C43" w14:textId="77777777" w:rsidR="002321AA" w:rsidRDefault="002321AA" w:rsidP="006D6B97">
            <w:r>
              <w:t>1</w:t>
            </w:r>
          </w:p>
        </w:tc>
        <w:tc>
          <w:tcPr>
            <w:tcW w:w="6237" w:type="dxa"/>
          </w:tcPr>
          <w:p w14:paraId="486CD521" w14:textId="77777777" w:rsidR="002321AA" w:rsidRDefault="002321AA" w:rsidP="006D6B97">
            <w:pPr>
              <w:cnfStyle w:val="000000100000" w:firstRow="0" w:lastRow="0" w:firstColumn="0" w:lastColumn="0" w:oddVBand="0" w:evenVBand="0" w:oddHBand="1" w:evenHBand="0" w:firstRowFirstColumn="0" w:firstRowLastColumn="0" w:lastRowFirstColumn="0" w:lastRowLastColumn="0"/>
            </w:pPr>
            <w:r>
              <w:t>Apply</w:t>
            </w:r>
            <w:r w:rsidR="009337CD">
              <w:t xml:space="preserve"> to ARCEP</w:t>
            </w:r>
            <w:r>
              <w:t xml:space="preserve"> for your own Operator code &amp; number blocks</w:t>
            </w:r>
          </w:p>
          <w:p w14:paraId="12393513" w14:textId="32B5DB46" w:rsidR="009337CD" w:rsidRDefault="009337CD" w:rsidP="006D6B97">
            <w:pPr>
              <w:cnfStyle w:val="000000100000" w:firstRow="0" w:lastRow="0" w:firstColumn="0" w:lastColumn="0" w:oddVBand="0" w:evenVBand="0" w:oddHBand="1" w:evenHBand="0" w:firstRowFirstColumn="0" w:firstRowLastColumn="0" w:lastRowFirstColumn="0" w:lastRowLastColumn="0"/>
            </w:pPr>
            <w:r>
              <w:t xml:space="preserve">ARCEP will validate and respond to you within </w:t>
            </w:r>
            <w:r w:rsidR="00994725">
              <w:t>6</w:t>
            </w:r>
            <w:r>
              <w:t xml:space="preserve"> weeks</w:t>
            </w:r>
            <w:r w:rsidR="00994725">
              <w:t xml:space="preserve"> (3 weeks</w:t>
            </w:r>
            <w:r w:rsidR="00591A38">
              <w:t xml:space="preserve"> for an Operator code + 3 weeks for number blocks)</w:t>
            </w:r>
          </w:p>
        </w:tc>
        <w:tc>
          <w:tcPr>
            <w:tcW w:w="851" w:type="dxa"/>
          </w:tcPr>
          <w:p w14:paraId="37B5C476" w14:textId="77777777" w:rsidR="002321AA" w:rsidRDefault="002321AA" w:rsidP="006D6B97">
            <w:pPr>
              <w:cnfStyle w:val="000000100000" w:firstRow="0" w:lastRow="0" w:firstColumn="0" w:lastColumn="0" w:oddVBand="0" w:evenVBand="0" w:oddHBand="1" w:evenHBand="0" w:firstRowFirstColumn="0" w:firstRowLastColumn="0" w:lastRowFirstColumn="0" w:lastRowLastColumn="0"/>
            </w:pPr>
            <w:r>
              <w:t>You</w:t>
            </w:r>
          </w:p>
        </w:tc>
        <w:tc>
          <w:tcPr>
            <w:tcW w:w="1701" w:type="dxa"/>
          </w:tcPr>
          <w:p w14:paraId="533EC34D" w14:textId="77777777" w:rsidR="009337CD" w:rsidRDefault="002321AA" w:rsidP="006D6B97">
            <w:pPr>
              <w:cnfStyle w:val="000000100000" w:firstRow="0" w:lastRow="0" w:firstColumn="0" w:lastColumn="0" w:oddVBand="0" w:evenVBand="0" w:oddHBand="1" w:evenHBand="0" w:firstRowFirstColumn="0" w:firstRowLastColumn="0" w:lastRowFirstColumn="0" w:lastRowLastColumn="0"/>
            </w:pPr>
            <w:r>
              <w:t xml:space="preserve">Now – </w:t>
            </w:r>
            <w:r w:rsidR="00B26241">
              <w:t>31 Aug</w:t>
            </w:r>
            <w:r>
              <w:t xml:space="preserve"> 2022</w:t>
            </w:r>
          </w:p>
        </w:tc>
      </w:tr>
      <w:tr w:rsidR="002321AA" w14:paraId="5B719383" w14:textId="77777777" w:rsidTr="002321AA">
        <w:tc>
          <w:tcPr>
            <w:cnfStyle w:val="001000000000" w:firstRow="0" w:lastRow="0" w:firstColumn="1" w:lastColumn="0" w:oddVBand="0" w:evenVBand="0" w:oddHBand="0" w:evenHBand="0" w:firstRowFirstColumn="0" w:firstRowLastColumn="0" w:lastRowFirstColumn="0" w:lastRowLastColumn="0"/>
            <w:tcW w:w="562" w:type="dxa"/>
          </w:tcPr>
          <w:p w14:paraId="3FA7BE5E" w14:textId="77777777" w:rsidR="002321AA" w:rsidRDefault="002321AA" w:rsidP="006D6B97">
            <w:r>
              <w:t>2</w:t>
            </w:r>
          </w:p>
        </w:tc>
        <w:tc>
          <w:tcPr>
            <w:tcW w:w="6237" w:type="dxa"/>
          </w:tcPr>
          <w:p w14:paraId="213EE4FB" w14:textId="714346A9" w:rsidR="006230DB" w:rsidRDefault="009337CD" w:rsidP="006D6B97">
            <w:pPr>
              <w:cnfStyle w:val="000000000000" w:firstRow="0" w:lastRow="0" w:firstColumn="0" w:lastColumn="0" w:oddVBand="0" w:evenVBand="0" w:oddHBand="0" w:evenHBand="0" w:firstRowFirstColumn="0" w:firstRowLastColumn="0" w:lastRowFirstColumn="0" w:lastRowLastColumn="0"/>
            </w:pPr>
            <w:r>
              <w:t xml:space="preserve">Register with APNF </w:t>
            </w:r>
            <w:r w:rsidR="006230DB">
              <w:t xml:space="preserve">and sign the OPTA mandate </w:t>
            </w:r>
            <w:r>
              <w:t xml:space="preserve">so that we can manage </w:t>
            </w:r>
            <w:r w:rsidR="00591A38">
              <w:t>porting of your hosted number blocks &amp; emergency call platform updates</w:t>
            </w:r>
            <w:r>
              <w:t xml:space="preserve"> on your behalf</w:t>
            </w:r>
          </w:p>
        </w:tc>
        <w:tc>
          <w:tcPr>
            <w:tcW w:w="851" w:type="dxa"/>
          </w:tcPr>
          <w:p w14:paraId="04E339F1" w14:textId="77777777" w:rsidR="002321AA" w:rsidRDefault="009337CD" w:rsidP="006D6B97">
            <w:pPr>
              <w:cnfStyle w:val="000000000000" w:firstRow="0" w:lastRow="0" w:firstColumn="0" w:lastColumn="0" w:oddVBand="0" w:evenVBand="0" w:oddHBand="0" w:evenHBand="0" w:firstRowFirstColumn="0" w:firstRowLastColumn="0" w:lastRowFirstColumn="0" w:lastRowLastColumn="0"/>
            </w:pPr>
            <w:r>
              <w:t>You</w:t>
            </w:r>
          </w:p>
        </w:tc>
        <w:tc>
          <w:tcPr>
            <w:tcW w:w="1701" w:type="dxa"/>
          </w:tcPr>
          <w:p w14:paraId="1C329457" w14:textId="77777777" w:rsidR="002321AA" w:rsidRDefault="009337CD" w:rsidP="006D6B97">
            <w:pPr>
              <w:cnfStyle w:val="000000000000" w:firstRow="0" w:lastRow="0" w:firstColumn="0" w:lastColumn="0" w:oddVBand="0" w:evenVBand="0" w:oddHBand="0" w:evenHBand="0" w:firstRowFirstColumn="0" w:firstRowLastColumn="0" w:lastRowFirstColumn="0" w:lastRowLastColumn="0"/>
            </w:pPr>
            <w:r>
              <w:t>Now –</w:t>
            </w:r>
            <w:r w:rsidR="00B26241">
              <w:t xml:space="preserve"> Nov</w:t>
            </w:r>
            <w:r>
              <w:t xml:space="preserve"> 2022</w:t>
            </w:r>
          </w:p>
        </w:tc>
      </w:tr>
      <w:tr w:rsidR="002321AA" w14:paraId="64A3594A" w14:textId="77777777" w:rsidTr="0023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F34F47D" w14:textId="77777777" w:rsidR="002321AA" w:rsidRDefault="002321AA" w:rsidP="006D6B97">
            <w:r>
              <w:t>3</w:t>
            </w:r>
          </w:p>
        </w:tc>
        <w:tc>
          <w:tcPr>
            <w:tcW w:w="6237" w:type="dxa"/>
          </w:tcPr>
          <w:p w14:paraId="1D942878" w14:textId="158B7039" w:rsidR="009337CD" w:rsidRDefault="009337CD" w:rsidP="006D6B97">
            <w:pPr>
              <w:cnfStyle w:val="000000100000" w:firstRow="0" w:lastRow="0" w:firstColumn="0" w:lastColumn="0" w:oddVBand="0" w:evenVBand="0" w:oddHBand="1" w:evenHBand="0" w:firstRowFirstColumn="0" w:firstRowLastColumn="0" w:lastRowFirstColumn="0" w:lastRowLastColumn="0"/>
            </w:pPr>
            <w:r>
              <w:t xml:space="preserve">Sign </w:t>
            </w:r>
            <w:r w:rsidR="00591A38">
              <w:t xml:space="preserve">Colt’s </w:t>
            </w:r>
            <w:r w:rsidR="006340FA">
              <w:t>authorisation</w:t>
            </w:r>
            <w:r w:rsidR="00591A38">
              <w:t xml:space="preserve"> form</w:t>
            </w:r>
            <w:r w:rsidR="000E1F54">
              <w:t xml:space="preserve"> or confirm use of the Tri-part</w:t>
            </w:r>
            <w:r w:rsidR="002E4132">
              <w:t>ite</w:t>
            </w:r>
            <w:r w:rsidR="00A94216">
              <w:t xml:space="preserve"> </w:t>
            </w:r>
            <w:r w:rsidR="000E1F54">
              <w:t>agreement</w:t>
            </w:r>
          </w:p>
          <w:p w14:paraId="57E13AE4" w14:textId="3AE1007D" w:rsidR="002321AA" w:rsidRDefault="00B26241" w:rsidP="006D6B97">
            <w:pPr>
              <w:cnfStyle w:val="000000100000" w:firstRow="0" w:lastRow="0" w:firstColumn="0" w:lastColumn="0" w:oddVBand="0" w:evenVBand="0" w:oddHBand="1" w:evenHBand="0" w:firstRowFirstColumn="0" w:firstRowLastColumn="0" w:lastRowFirstColumn="0" w:lastRowLastColumn="0"/>
            </w:pPr>
            <w:r>
              <w:t>The</w:t>
            </w:r>
            <w:r w:rsidR="006340FA">
              <w:t xml:space="preserve"> authorisation</w:t>
            </w:r>
            <w:r w:rsidR="00591A38">
              <w:t xml:space="preserve"> form</w:t>
            </w:r>
            <w:r w:rsidR="006340FA">
              <w:t xml:space="preserve"> &amp;</w:t>
            </w:r>
            <w:r>
              <w:t xml:space="preserve"> EO</w:t>
            </w:r>
            <w:r w:rsidR="006340FA">
              <w:t xml:space="preserve">F </w:t>
            </w:r>
            <w:r w:rsidR="00D423E8">
              <w:t>are available from your Account Manager</w:t>
            </w:r>
            <w:r>
              <w:t>.  Please complete, sign and submit by</w:t>
            </w:r>
            <w:r w:rsidR="005E66B0">
              <w:t xml:space="preserve"> 12 Sept</w:t>
            </w:r>
          </w:p>
        </w:tc>
        <w:tc>
          <w:tcPr>
            <w:tcW w:w="851" w:type="dxa"/>
          </w:tcPr>
          <w:p w14:paraId="769D189D" w14:textId="77777777" w:rsidR="002321AA" w:rsidRDefault="002321AA" w:rsidP="006D6B97">
            <w:pPr>
              <w:cnfStyle w:val="000000100000" w:firstRow="0" w:lastRow="0" w:firstColumn="0" w:lastColumn="0" w:oddVBand="0" w:evenVBand="0" w:oddHBand="1" w:evenHBand="0" w:firstRowFirstColumn="0" w:firstRowLastColumn="0" w:lastRowFirstColumn="0" w:lastRowLastColumn="0"/>
            </w:pPr>
            <w:r>
              <w:t>You</w:t>
            </w:r>
          </w:p>
        </w:tc>
        <w:tc>
          <w:tcPr>
            <w:tcW w:w="1701" w:type="dxa"/>
          </w:tcPr>
          <w:p w14:paraId="03C62C6F" w14:textId="00B1ABE1" w:rsidR="002321AA" w:rsidRDefault="00B26241" w:rsidP="006D6B97">
            <w:pPr>
              <w:cnfStyle w:val="000000100000" w:firstRow="0" w:lastRow="0" w:firstColumn="0" w:lastColumn="0" w:oddVBand="0" w:evenVBand="0" w:oddHBand="1" w:evenHBand="0" w:firstRowFirstColumn="0" w:firstRowLastColumn="0" w:lastRowFirstColumn="0" w:lastRowLastColumn="0"/>
            </w:pPr>
            <w:r>
              <w:t>1</w:t>
            </w:r>
            <w:r w:rsidR="00994725">
              <w:t xml:space="preserve">5 Aug </w:t>
            </w:r>
            <w:r>
              <w:t xml:space="preserve">– </w:t>
            </w:r>
            <w:r w:rsidR="005E66B0">
              <w:t>12 Sept</w:t>
            </w:r>
            <w:r w:rsidR="002321AA">
              <w:t xml:space="preserve"> 2022</w:t>
            </w:r>
          </w:p>
        </w:tc>
      </w:tr>
      <w:tr w:rsidR="000E1F54" w14:paraId="66E95E6F" w14:textId="77777777" w:rsidTr="002321AA">
        <w:tc>
          <w:tcPr>
            <w:cnfStyle w:val="001000000000" w:firstRow="0" w:lastRow="0" w:firstColumn="1" w:lastColumn="0" w:oddVBand="0" w:evenVBand="0" w:oddHBand="0" w:evenHBand="0" w:firstRowFirstColumn="0" w:firstRowLastColumn="0" w:lastRowFirstColumn="0" w:lastRowLastColumn="0"/>
            <w:tcW w:w="562" w:type="dxa"/>
          </w:tcPr>
          <w:p w14:paraId="69A56A36" w14:textId="77777777" w:rsidR="000E1F54" w:rsidRDefault="000E1F54" w:rsidP="006D6B97">
            <w:r>
              <w:t>4</w:t>
            </w:r>
          </w:p>
        </w:tc>
        <w:tc>
          <w:tcPr>
            <w:tcW w:w="6237" w:type="dxa"/>
          </w:tcPr>
          <w:p w14:paraId="09E87CE7" w14:textId="77777777" w:rsidR="000E1F54" w:rsidRDefault="000E1F54" w:rsidP="006D6B97">
            <w:pPr>
              <w:cnfStyle w:val="000000000000" w:firstRow="0" w:lastRow="0" w:firstColumn="0" w:lastColumn="0" w:oddVBand="0" w:evenVBand="0" w:oddHBand="0" w:evenHBand="0" w:firstRowFirstColumn="0" w:firstRowLastColumn="0" w:lastRowFirstColumn="0" w:lastRowLastColumn="0"/>
            </w:pPr>
            <w:r>
              <w:t>If you are a Number Hosting customer you will receive the B2B API and Numbers on Demand release note 90 days ahead and can review the changes that require development</w:t>
            </w:r>
          </w:p>
        </w:tc>
        <w:tc>
          <w:tcPr>
            <w:tcW w:w="851" w:type="dxa"/>
          </w:tcPr>
          <w:p w14:paraId="370C50E2" w14:textId="77777777" w:rsidR="000E1F54" w:rsidRDefault="000E1F54" w:rsidP="006D6B97">
            <w:pPr>
              <w:cnfStyle w:val="000000000000" w:firstRow="0" w:lastRow="0" w:firstColumn="0" w:lastColumn="0" w:oddVBand="0" w:evenVBand="0" w:oddHBand="0" w:evenHBand="0" w:firstRowFirstColumn="0" w:firstRowLastColumn="0" w:lastRowFirstColumn="0" w:lastRowLastColumn="0"/>
            </w:pPr>
            <w:r>
              <w:t>You</w:t>
            </w:r>
          </w:p>
        </w:tc>
        <w:tc>
          <w:tcPr>
            <w:tcW w:w="1701" w:type="dxa"/>
          </w:tcPr>
          <w:p w14:paraId="321FFF6D" w14:textId="77777777" w:rsidR="000E1F54" w:rsidRDefault="000E1F54" w:rsidP="006D6B97">
            <w:pPr>
              <w:cnfStyle w:val="000000000000" w:firstRow="0" w:lastRow="0" w:firstColumn="0" w:lastColumn="0" w:oddVBand="0" w:evenVBand="0" w:oddHBand="0" w:evenHBand="0" w:firstRowFirstColumn="0" w:firstRowLastColumn="0" w:lastRowFirstColumn="0" w:lastRowLastColumn="0"/>
            </w:pPr>
            <w:r>
              <w:t>18 Aug 2022</w:t>
            </w:r>
          </w:p>
          <w:p w14:paraId="6E87B2F5" w14:textId="227C4C64" w:rsidR="007A1D70" w:rsidRDefault="007A1D70" w:rsidP="006D6B97">
            <w:pPr>
              <w:cnfStyle w:val="000000000000" w:firstRow="0" w:lastRow="0" w:firstColumn="0" w:lastColumn="0" w:oddVBand="0" w:evenVBand="0" w:oddHBand="0" w:evenHBand="0" w:firstRowFirstColumn="0" w:firstRowLastColumn="0" w:lastRowFirstColumn="0" w:lastRowLastColumn="0"/>
            </w:pPr>
            <w:r>
              <w:t>Latest issue: 13 Oct 2022</w:t>
            </w:r>
          </w:p>
        </w:tc>
      </w:tr>
      <w:tr w:rsidR="002321AA" w14:paraId="244DE246" w14:textId="77777777" w:rsidTr="0023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1D8A4DD" w14:textId="77777777" w:rsidR="002321AA" w:rsidRDefault="000E1F54" w:rsidP="006D6B97">
            <w:r>
              <w:t>5</w:t>
            </w:r>
          </w:p>
        </w:tc>
        <w:tc>
          <w:tcPr>
            <w:tcW w:w="6237" w:type="dxa"/>
          </w:tcPr>
          <w:p w14:paraId="0F397247" w14:textId="77777777" w:rsidR="002321AA" w:rsidRDefault="009337CD" w:rsidP="006D6B97">
            <w:pPr>
              <w:cnfStyle w:val="000000100000" w:firstRow="0" w:lastRow="0" w:firstColumn="0" w:lastColumn="0" w:oddVBand="0" w:evenVBand="0" w:oddHBand="1" w:evenHBand="0" w:firstRowFirstColumn="0" w:firstRowLastColumn="0" w:lastRowFirstColumn="0" w:lastRowLastColumn="0"/>
            </w:pPr>
            <w:r>
              <w:t>Receive confirmation from us that your order is validated and in progress</w:t>
            </w:r>
            <w:r w:rsidR="00B26241">
              <w:t xml:space="preserve"> with the PTT &amp; OLOs (duration is 2 months)</w:t>
            </w:r>
          </w:p>
        </w:tc>
        <w:tc>
          <w:tcPr>
            <w:tcW w:w="851" w:type="dxa"/>
          </w:tcPr>
          <w:p w14:paraId="29E1C5EA" w14:textId="77777777" w:rsidR="002321AA" w:rsidRDefault="009337CD" w:rsidP="006D6B97">
            <w:pPr>
              <w:cnfStyle w:val="000000100000" w:firstRow="0" w:lastRow="0" w:firstColumn="0" w:lastColumn="0" w:oddVBand="0" w:evenVBand="0" w:oddHBand="1" w:evenHBand="0" w:firstRowFirstColumn="0" w:firstRowLastColumn="0" w:lastRowFirstColumn="0" w:lastRowLastColumn="0"/>
            </w:pPr>
            <w:r>
              <w:t>You</w:t>
            </w:r>
          </w:p>
        </w:tc>
        <w:tc>
          <w:tcPr>
            <w:tcW w:w="1701" w:type="dxa"/>
          </w:tcPr>
          <w:p w14:paraId="55727DB8" w14:textId="77777777" w:rsidR="002321AA" w:rsidRDefault="00B26241" w:rsidP="006D6B97">
            <w:pPr>
              <w:cnfStyle w:val="000000100000" w:firstRow="0" w:lastRow="0" w:firstColumn="0" w:lastColumn="0" w:oddVBand="0" w:evenVBand="0" w:oddHBand="1" w:evenHBand="0" w:firstRowFirstColumn="0" w:firstRowLastColumn="0" w:lastRowFirstColumn="0" w:lastRowLastColumn="0"/>
            </w:pPr>
            <w:r>
              <w:t>Sep - Nov 2022</w:t>
            </w:r>
          </w:p>
        </w:tc>
      </w:tr>
      <w:tr w:rsidR="002321AA" w14:paraId="5165344C" w14:textId="77777777" w:rsidTr="002321AA">
        <w:tc>
          <w:tcPr>
            <w:cnfStyle w:val="001000000000" w:firstRow="0" w:lastRow="0" w:firstColumn="1" w:lastColumn="0" w:oddVBand="0" w:evenVBand="0" w:oddHBand="0" w:evenHBand="0" w:firstRowFirstColumn="0" w:firstRowLastColumn="0" w:lastRowFirstColumn="0" w:lastRowLastColumn="0"/>
            <w:tcW w:w="562" w:type="dxa"/>
          </w:tcPr>
          <w:p w14:paraId="5AEE5685" w14:textId="77777777" w:rsidR="002321AA" w:rsidRDefault="000E1F54" w:rsidP="006D6B97">
            <w:r>
              <w:t>6</w:t>
            </w:r>
          </w:p>
        </w:tc>
        <w:tc>
          <w:tcPr>
            <w:tcW w:w="6237" w:type="dxa"/>
          </w:tcPr>
          <w:p w14:paraId="047A03E9" w14:textId="77777777" w:rsidR="002321AA" w:rsidRDefault="00B26241" w:rsidP="006D6B97">
            <w:pPr>
              <w:cnfStyle w:val="000000000000" w:firstRow="0" w:lastRow="0" w:firstColumn="0" w:lastColumn="0" w:oddVBand="0" w:evenVBand="0" w:oddHBand="0" w:evenHBand="0" w:firstRowFirstColumn="0" w:firstRowLastColumn="0" w:lastRowFirstColumn="0" w:lastRowLastColumn="0"/>
            </w:pPr>
            <w:r>
              <w:t>If you are a Number Hosting customer</w:t>
            </w:r>
            <w:r w:rsidR="000E1F54">
              <w:t xml:space="preserve"> you have the option of participating in our</w:t>
            </w:r>
            <w:r>
              <w:t xml:space="preserve"> </w:t>
            </w:r>
            <w:r w:rsidR="000E1F54">
              <w:t>user acceptance testing of the changes to our B2B APIs</w:t>
            </w:r>
          </w:p>
        </w:tc>
        <w:tc>
          <w:tcPr>
            <w:tcW w:w="851" w:type="dxa"/>
          </w:tcPr>
          <w:p w14:paraId="57F4C215" w14:textId="77777777" w:rsidR="002321AA" w:rsidRDefault="000E1F54" w:rsidP="006D6B97">
            <w:pPr>
              <w:cnfStyle w:val="000000000000" w:firstRow="0" w:lastRow="0" w:firstColumn="0" w:lastColumn="0" w:oddVBand="0" w:evenVBand="0" w:oddHBand="0" w:evenHBand="0" w:firstRowFirstColumn="0" w:firstRowLastColumn="0" w:lastRowFirstColumn="0" w:lastRowLastColumn="0"/>
            </w:pPr>
            <w:r>
              <w:t>You</w:t>
            </w:r>
          </w:p>
        </w:tc>
        <w:tc>
          <w:tcPr>
            <w:tcW w:w="1701" w:type="dxa"/>
          </w:tcPr>
          <w:p w14:paraId="63C6818F" w14:textId="7AC8E92A" w:rsidR="002321AA" w:rsidRDefault="00A411F6" w:rsidP="006D6B97">
            <w:pPr>
              <w:cnfStyle w:val="000000000000" w:firstRow="0" w:lastRow="0" w:firstColumn="0" w:lastColumn="0" w:oddVBand="0" w:evenVBand="0" w:oddHBand="0" w:evenHBand="0" w:firstRowFirstColumn="0" w:firstRowLastColumn="0" w:lastRowFirstColumn="0" w:lastRowLastColumn="0"/>
            </w:pPr>
            <w:r>
              <w:t>24 Oct</w:t>
            </w:r>
            <w:r w:rsidR="00686DE6">
              <w:t xml:space="preserve"> – </w:t>
            </w:r>
            <w:r>
              <w:t>11 Nov</w:t>
            </w:r>
            <w:r w:rsidR="000E1F54">
              <w:t xml:space="preserve"> 2022</w:t>
            </w:r>
          </w:p>
        </w:tc>
      </w:tr>
      <w:tr w:rsidR="002321AA" w14:paraId="55025584" w14:textId="77777777" w:rsidTr="0023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2943049" w14:textId="77777777" w:rsidR="002321AA" w:rsidRDefault="000E1F54" w:rsidP="006D6B97">
            <w:r>
              <w:t>7</w:t>
            </w:r>
          </w:p>
        </w:tc>
        <w:tc>
          <w:tcPr>
            <w:tcW w:w="6237" w:type="dxa"/>
          </w:tcPr>
          <w:p w14:paraId="7A0D30D7" w14:textId="726ACEC6" w:rsidR="00256B89" w:rsidRDefault="000E1F54" w:rsidP="008B3137">
            <w:pPr>
              <w:cnfStyle w:val="000000100000" w:firstRow="0" w:lastRow="0" w:firstColumn="0" w:lastColumn="0" w:oddVBand="0" w:evenVBand="0" w:oddHBand="1" w:evenHBand="0" w:firstRowFirstColumn="0" w:firstRowLastColumn="0" w:lastRowFirstColumn="0" w:lastRowLastColumn="0"/>
            </w:pPr>
            <w:r>
              <w:t xml:space="preserve">Receive confirmation that the </w:t>
            </w:r>
            <w:r w:rsidR="00B10F53">
              <w:t xml:space="preserve">Number Hosting </w:t>
            </w:r>
            <w:r>
              <w:t>release is successful and the Regulatory changes have gone live</w:t>
            </w:r>
            <w:r w:rsidRPr="008B3137">
              <w:t xml:space="preserve"> and you can start submitting end-customer orders for numbers out of your own number blocks</w:t>
            </w:r>
          </w:p>
        </w:tc>
        <w:tc>
          <w:tcPr>
            <w:tcW w:w="851" w:type="dxa"/>
          </w:tcPr>
          <w:p w14:paraId="67179D84" w14:textId="77777777" w:rsidR="002321AA" w:rsidRDefault="000E1F54" w:rsidP="006D6B97">
            <w:pPr>
              <w:cnfStyle w:val="000000100000" w:firstRow="0" w:lastRow="0" w:firstColumn="0" w:lastColumn="0" w:oddVBand="0" w:evenVBand="0" w:oddHBand="1" w:evenHBand="0" w:firstRowFirstColumn="0" w:firstRowLastColumn="0" w:lastRowFirstColumn="0" w:lastRowLastColumn="0"/>
            </w:pPr>
            <w:r>
              <w:t>You</w:t>
            </w:r>
          </w:p>
        </w:tc>
        <w:tc>
          <w:tcPr>
            <w:tcW w:w="1701" w:type="dxa"/>
          </w:tcPr>
          <w:p w14:paraId="1002C312" w14:textId="08A5F137" w:rsidR="002321AA" w:rsidRDefault="00A411F6" w:rsidP="006D6B97">
            <w:pPr>
              <w:cnfStyle w:val="000000100000" w:firstRow="0" w:lastRow="0" w:firstColumn="0" w:lastColumn="0" w:oddVBand="0" w:evenVBand="0" w:oddHBand="1" w:evenHBand="0" w:firstRowFirstColumn="0" w:firstRowLastColumn="0" w:lastRowFirstColumn="0" w:lastRowLastColumn="0"/>
            </w:pPr>
            <w:r>
              <w:t>26</w:t>
            </w:r>
            <w:r w:rsidR="000E1F54">
              <w:t xml:space="preserve"> Nov 2022</w:t>
            </w:r>
          </w:p>
        </w:tc>
      </w:tr>
      <w:tr w:rsidR="00D5026E" w14:paraId="2B583D25" w14:textId="77777777" w:rsidTr="002321AA">
        <w:tc>
          <w:tcPr>
            <w:cnfStyle w:val="001000000000" w:firstRow="0" w:lastRow="0" w:firstColumn="1" w:lastColumn="0" w:oddVBand="0" w:evenVBand="0" w:oddHBand="0" w:evenHBand="0" w:firstRowFirstColumn="0" w:firstRowLastColumn="0" w:lastRowFirstColumn="0" w:lastRowLastColumn="0"/>
            <w:tcW w:w="562" w:type="dxa"/>
          </w:tcPr>
          <w:p w14:paraId="5575C0EC" w14:textId="732E7866" w:rsidR="00D5026E" w:rsidRDefault="00D5026E" w:rsidP="006D6B97">
            <w:r>
              <w:t>8</w:t>
            </w:r>
          </w:p>
        </w:tc>
        <w:tc>
          <w:tcPr>
            <w:tcW w:w="6237" w:type="dxa"/>
          </w:tcPr>
          <w:p w14:paraId="21771087" w14:textId="67EF1A44" w:rsidR="00D5026E" w:rsidRDefault="000E130E" w:rsidP="006D6B97">
            <w:pPr>
              <w:cnfStyle w:val="000000000000" w:firstRow="0" w:lastRow="0" w:firstColumn="0" w:lastColumn="0" w:oddVBand="0" w:evenVBand="0" w:oddHBand="0" w:evenHBand="0" w:firstRowFirstColumn="0" w:firstRowLastColumn="0" w:lastRowFirstColumn="0" w:lastRowLastColumn="0"/>
            </w:pPr>
            <w:r w:rsidRPr="000E130E">
              <w:rPr>
                <w:lang w:val="en-US"/>
              </w:rPr>
              <w:t>The tri-partite agreement will be made mandatory for Colt number activations. End-customer address updates do not require the signature of a new tri-partite agreement</w:t>
            </w:r>
          </w:p>
        </w:tc>
        <w:tc>
          <w:tcPr>
            <w:tcW w:w="851" w:type="dxa"/>
          </w:tcPr>
          <w:p w14:paraId="6FC1C902" w14:textId="3356D3E4" w:rsidR="00D5026E" w:rsidRDefault="00D5026E" w:rsidP="006D6B97">
            <w:pPr>
              <w:cnfStyle w:val="000000000000" w:firstRow="0" w:lastRow="0" w:firstColumn="0" w:lastColumn="0" w:oddVBand="0" w:evenVBand="0" w:oddHBand="0" w:evenHBand="0" w:firstRowFirstColumn="0" w:firstRowLastColumn="0" w:lastRowFirstColumn="0" w:lastRowLastColumn="0"/>
            </w:pPr>
            <w:r>
              <w:t>You</w:t>
            </w:r>
          </w:p>
        </w:tc>
        <w:tc>
          <w:tcPr>
            <w:tcW w:w="1701" w:type="dxa"/>
          </w:tcPr>
          <w:p w14:paraId="784933E1" w14:textId="5ACF9544" w:rsidR="00D5026E" w:rsidRDefault="00122C7C" w:rsidP="006D6B97">
            <w:pPr>
              <w:cnfStyle w:val="000000000000" w:firstRow="0" w:lastRow="0" w:firstColumn="0" w:lastColumn="0" w:oddVBand="0" w:evenVBand="0" w:oddHBand="0" w:evenHBand="0" w:firstRowFirstColumn="0" w:firstRowLastColumn="0" w:lastRowFirstColumn="0" w:lastRowLastColumn="0"/>
            </w:pPr>
            <w:r>
              <w:t>21</w:t>
            </w:r>
            <w:r w:rsidR="00D5026E">
              <w:t xml:space="preserve"> Jan 2023</w:t>
            </w:r>
          </w:p>
        </w:tc>
      </w:tr>
      <w:tr w:rsidR="00B10F53" w14:paraId="2DCFDCEC" w14:textId="77777777" w:rsidTr="0023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75EBBF8" w14:textId="1C4913D1" w:rsidR="00B10F53" w:rsidRDefault="00D5026E" w:rsidP="006D6B97">
            <w:r>
              <w:t>9</w:t>
            </w:r>
          </w:p>
        </w:tc>
        <w:tc>
          <w:tcPr>
            <w:tcW w:w="6237" w:type="dxa"/>
          </w:tcPr>
          <w:p w14:paraId="785DEB23" w14:textId="32E675AC" w:rsidR="00B10F53" w:rsidRDefault="00B10F53" w:rsidP="006D6B97">
            <w:pPr>
              <w:cnfStyle w:val="000000100000" w:firstRow="0" w:lastRow="0" w:firstColumn="0" w:lastColumn="0" w:oddVBand="0" w:evenVBand="0" w:oddHBand="1" w:evenHBand="0" w:firstRowFirstColumn="0" w:firstRowLastColumn="0" w:lastRowFirstColumn="0" w:lastRowLastColumn="0"/>
            </w:pPr>
            <w:r>
              <w:t>Submit end-customer orders for numbers out of your own number blocks for SIP Trunking and Voice Line services</w:t>
            </w:r>
          </w:p>
        </w:tc>
        <w:tc>
          <w:tcPr>
            <w:tcW w:w="851" w:type="dxa"/>
          </w:tcPr>
          <w:p w14:paraId="461299F2" w14:textId="2E3F76C1" w:rsidR="00B10F53" w:rsidRDefault="00184BEA" w:rsidP="006D6B97">
            <w:pPr>
              <w:cnfStyle w:val="000000100000" w:firstRow="0" w:lastRow="0" w:firstColumn="0" w:lastColumn="0" w:oddVBand="0" w:evenVBand="0" w:oddHBand="1" w:evenHBand="0" w:firstRowFirstColumn="0" w:firstRowLastColumn="0" w:lastRowFirstColumn="0" w:lastRowLastColumn="0"/>
            </w:pPr>
            <w:r>
              <w:t>You</w:t>
            </w:r>
          </w:p>
        </w:tc>
        <w:tc>
          <w:tcPr>
            <w:tcW w:w="1701" w:type="dxa"/>
          </w:tcPr>
          <w:p w14:paraId="52A8B90C" w14:textId="6DCAA9D2" w:rsidR="00B10F53" w:rsidRDefault="007A1D70" w:rsidP="006D6B97">
            <w:pPr>
              <w:cnfStyle w:val="000000100000" w:firstRow="0" w:lastRow="0" w:firstColumn="0" w:lastColumn="0" w:oddVBand="0" w:evenVBand="0" w:oddHBand="1" w:evenHBand="0" w:firstRowFirstColumn="0" w:firstRowLastColumn="0" w:lastRowFirstColumn="0" w:lastRowLastColumn="0"/>
            </w:pPr>
            <w:r>
              <w:t xml:space="preserve">21 </w:t>
            </w:r>
            <w:r w:rsidR="00B10F53">
              <w:t>Jan 2023</w:t>
            </w:r>
          </w:p>
        </w:tc>
      </w:tr>
      <w:tr w:rsidR="008204EC" w14:paraId="1A143C4B" w14:textId="77777777" w:rsidTr="002321AA">
        <w:tc>
          <w:tcPr>
            <w:cnfStyle w:val="001000000000" w:firstRow="0" w:lastRow="0" w:firstColumn="1" w:lastColumn="0" w:oddVBand="0" w:evenVBand="0" w:oddHBand="0" w:evenHBand="0" w:firstRowFirstColumn="0" w:firstRowLastColumn="0" w:lastRowFirstColumn="0" w:lastRowLastColumn="0"/>
            <w:tcW w:w="562" w:type="dxa"/>
          </w:tcPr>
          <w:p w14:paraId="65B64615" w14:textId="320B0FF4" w:rsidR="008204EC" w:rsidRDefault="008204EC" w:rsidP="006D6B97">
            <w:r>
              <w:t>10</w:t>
            </w:r>
          </w:p>
        </w:tc>
        <w:tc>
          <w:tcPr>
            <w:tcW w:w="6237" w:type="dxa"/>
          </w:tcPr>
          <w:p w14:paraId="1CAB8FF0" w14:textId="710792F2" w:rsidR="008204EC" w:rsidRDefault="008204EC" w:rsidP="006D6B97">
            <w:pPr>
              <w:cnfStyle w:val="000000000000" w:firstRow="0" w:lastRow="0" w:firstColumn="0" w:lastColumn="0" w:oddVBand="0" w:evenVBand="0" w:oddHBand="0" w:evenHBand="0" w:firstRowFirstColumn="0" w:firstRowLastColumn="0" w:lastRowFirstColumn="0" w:lastRowLastColumn="0"/>
            </w:pPr>
            <w:r>
              <w:t>Start using the correct LOA templates now – see Q&amp;A-20.  Porting orders will be put into Customer Feedback Awaited status if the incorrect template is used after 31</w:t>
            </w:r>
            <w:r w:rsidRPr="001A5BFE">
              <w:rPr>
                <w:vertAlign w:val="superscript"/>
              </w:rPr>
              <w:t>st</w:t>
            </w:r>
            <w:r>
              <w:t xml:space="preserve"> Jan</w:t>
            </w:r>
          </w:p>
        </w:tc>
        <w:tc>
          <w:tcPr>
            <w:tcW w:w="851" w:type="dxa"/>
          </w:tcPr>
          <w:p w14:paraId="7CBDAAC6" w14:textId="5EF951ED" w:rsidR="008204EC" w:rsidRDefault="008204EC" w:rsidP="006D6B97">
            <w:pPr>
              <w:cnfStyle w:val="000000000000" w:firstRow="0" w:lastRow="0" w:firstColumn="0" w:lastColumn="0" w:oddVBand="0" w:evenVBand="0" w:oddHBand="0" w:evenHBand="0" w:firstRowFirstColumn="0" w:firstRowLastColumn="0" w:lastRowFirstColumn="0" w:lastRowLastColumn="0"/>
            </w:pPr>
            <w:r>
              <w:t>You</w:t>
            </w:r>
          </w:p>
        </w:tc>
        <w:tc>
          <w:tcPr>
            <w:tcW w:w="1701" w:type="dxa"/>
          </w:tcPr>
          <w:p w14:paraId="134D5DCD" w14:textId="1D2CCC85" w:rsidR="008204EC" w:rsidRDefault="008204EC" w:rsidP="006D6B97">
            <w:pPr>
              <w:cnfStyle w:val="000000000000" w:firstRow="0" w:lastRow="0" w:firstColumn="0" w:lastColumn="0" w:oddVBand="0" w:evenVBand="0" w:oddHBand="0" w:evenHBand="0" w:firstRowFirstColumn="0" w:firstRowLastColumn="0" w:lastRowFirstColumn="0" w:lastRowLastColumn="0"/>
            </w:pPr>
            <w:r>
              <w:t>31 Jan 2023</w:t>
            </w:r>
          </w:p>
        </w:tc>
      </w:tr>
    </w:tbl>
    <w:p w14:paraId="70A92376" w14:textId="77777777" w:rsidR="00B10F53" w:rsidRDefault="00B10F53" w:rsidP="008D5AF5">
      <w:pPr>
        <w:pStyle w:val="ListParagraph"/>
        <w:ind w:left="360"/>
        <w:rPr>
          <w:color w:val="00A18D" w:themeColor="accent1" w:themeShade="BF"/>
        </w:rPr>
      </w:pPr>
    </w:p>
    <w:p w14:paraId="318FAB43" w14:textId="50A8A405" w:rsidR="006D6B97" w:rsidRDefault="006D6B97" w:rsidP="005A07A7">
      <w:pPr>
        <w:pStyle w:val="ListParagraph"/>
        <w:numPr>
          <w:ilvl w:val="0"/>
          <w:numId w:val="14"/>
        </w:numPr>
        <w:rPr>
          <w:color w:val="00A18D" w:themeColor="accent1" w:themeShade="BF"/>
        </w:rPr>
      </w:pPr>
      <w:r>
        <w:rPr>
          <w:color w:val="00A18D" w:themeColor="accent1" w:themeShade="BF"/>
        </w:rPr>
        <w:t xml:space="preserve">What will happen to </w:t>
      </w:r>
      <w:r w:rsidR="00802ABC">
        <w:rPr>
          <w:color w:val="00A18D" w:themeColor="accent1" w:themeShade="BF"/>
        </w:rPr>
        <w:t xml:space="preserve">your existing </w:t>
      </w:r>
      <w:r>
        <w:rPr>
          <w:color w:val="00A18D" w:themeColor="accent1" w:themeShade="BF"/>
        </w:rPr>
        <w:t xml:space="preserve">Colt </w:t>
      </w:r>
      <w:r w:rsidR="00802ABC">
        <w:rPr>
          <w:color w:val="00A18D" w:themeColor="accent1" w:themeShade="BF"/>
        </w:rPr>
        <w:t xml:space="preserve">geographic &amp; location independent </w:t>
      </w:r>
      <w:r>
        <w:rPr>
          <w:color w:val="00A18D" w:themeColor="accent1" w:themeShade="BF"/>
        </w:rPr>
        <w:t>numbers</w:t>
      </w:r>
      <w:r w:rsidR="003B4EA7">
        <w:rPr>
          <w:color w:val="00A18D" w:themeColor="accent1" w:themeShade="BF"/>
        </w:rPr>
        <w:t>?</w:t>
      </w:r>
    </w:p>
    <w:p w14:paraId="60442686" w14:textId="458391D3" w:rsidR="00684125" w:rsidRDefault="00684125" w:rsidP="006D6B97">
      <w:pPr>
        <w:rPr>
          <w:b/>
          <w:bCs/>
        </w:rPr>
      </w:pPr>
      <w:r w:rsidRPr="008D5AF5">
        <w:rPr>
          <w:b/>
          <w:bCs/>
        </w:rPr>
        <w:t>Th</w:t>
      </w:r>
      <w:r w:rsidR="00EF4C3C">
        <w:rPr>
          <w:b/>
          <w:bCs/>
        </w:rPr>
        <w:t xml:space="preserve">ese Regulatory changes do </w:t>
      </w:r>
      <w:r w:rsidRPr="008D5AF5">
        <w:rPr>
          <w:b/>
          <w:bCs/>
        </w:rPr>
        <w:t xml:space="preserve">not affect your existing activated and port-in activated geographic &amp; location independent numbers in France. </w:t>
      </w:r>
    </w:p>
    <w:p w14:paraId="67A7D49F" w14:textId="77777777" w:rsidR="00802ABC" w:rsidRDefault="00802ABC" w:rsidP="006D6B97">
      <w:r>
        <w:t>All activated and port-in activated numbers remain untouched / as is. From Nov 2022 you will be able to update an end-customer address, deactivate and reactivate the</w:t>
      </w:r>
      <w:r w:rsidR="000D478F">
        <w:t>se numbers</w:t>
      </w:r>
      <w:r>
        <w:t xml:space="preserve"> for the same end-customer.  </w:t>
      </w:r>
      <w:r w:rsidR="000D478F">
        <w:t>If your existing end-customer requires new numbers, then these must be ordered from your own number blocks.</w:t>
      </w:r>
    </w:p>
    <w:p w14:paraId="2C94D844" w14:textId="03C69CD1" w:rsidR="007135C6" w:rsidRDefault="00003D69" w:rsidP="006D6B97">
      <w:r w:rsidRPr="00003D69">
        <w:t>ARCEP recommends that full Colt ranges of existing numbers (Colt numbers allocated to you prior to January 2023) are transferred to you if those are indeed full ranges but ARCEP ha</w:t>
      </w:r>
      <w:r w:rsidR="00EC4A65">
        <w:t>ve</w:t>
      </w:r>
      <w:r w:rsidRPr="00003D69">
        <w:t xml:space="preserve"> not provided any indication regarding partial set</w:t>
      </w:r>
      <w:r>
        <w:t>s</w:t>
      </w:r>
      <w:r w:rsidRPr="00003D69">
        <w:t xml:space="preserve"> of numbers allocated to you prior to January 2023. </w:t>
      </w:r>
      <w:r w:rsidR="00663E61">
        <w:t xml:space="preserve"> </w:t>
      </w:r>
      <w:r w:rsidRPr="00003D69">
        <w:t>Clari</w:t>
      </w:r>
      <w:r>
        <w:t>t</w:t>
      </w:r>
      <w:r w:rsidRPr="00003D69">
        <w:t>y on if and how existing ownership of Colt numbers could transferred to you as the operator in 2023 is yet to be provided.  ARCEP have not given any Regulatory deadlines for this activity.</w:t>
      </w:r>
    </w:p>
    <w:p w14:paraId="5D9B6B30" w14:textId="61ADDF73" w:rsidR="00BD3117" w:rsidRDefault="00DF27CE" w:rsidP="006D6B97">
      <w:r w:rsidRPr="00DB063E">
        <w:t>If your order</w:t>
      </w:r>
      <w:r w:rsidR="00BD3117">
        <w:t xml:space="preserve"> for Colt to host your own number blocks</w:t>
      </w:r>
      <w:r w:rsidRPr="00DB063E">
        <w:t xml:space="preserve"> is pending completion, then you can continue to reserve and </w:t>
      </w:r>
      <w:r w:rsidR="00D06765">
        <w:t>(pre)</w:t>
      </w:r>
      <w:r w:rsidRPr="00DB063E">
        <w:t xml:space="preserve">activate Colt numbers and the tri-partite agreement will be optional up until </w:t>
      </w:r>
      <w:r w:rsidR="00122C7C">
        <w:t>20</w:t>
      </w:r>
      <w:r w:rsidRPr="00DB063E">
        <w:t xml:space="preserve"> Jan and then it becomes mandatory from </w:t>
      </w:r>
      <w:r w:rsidR="00122C7C">
        <w:t>21</w:t>
      </w:r>
      <w:r w:rsidRPr="00DB063E">
        <w:t xml:space="preserve"> Jan.  </w:t>
      </w:r>
    </w:p>
    <w:p w14:paraId="6B62170D" w14:textId="6B134719" w:rsidR="00BD3117" w:rsidRDefault="00DF27CE" w:rsidP="006D6B97">
      <w:r w:rsidRPr="00DB063E">
        <w:t xml:space="preserve">Once your own number blocks are ready, </w:t>
      </w:r>
      <w:r w:rsidR="00254855">
        <w:t>we will contact you to organise the switchover</w:t>
      </w:r>
      <w:r w:rsidR="00DC1595">
        <w:t xml:space="preserve"> on your France service profile</w:t>
      </w:r>
      <w:r w:rsidR="00254855">
        <w:t xml:space="preserve">.  Following the switchover </w:t>
      </w:r>
      <w:r w:rsidRPr="00DB063E">
        <w:t>you will be</w:t>
      </w:r>
      <w:r w:rsidR="00254855">
        <w:t xml:space="preserve"> able</w:t>
      </w:r>
      <w:r w:rsidRPr="00DB063E">
        <w:t xml:space="preserve"> to</w:t>
      </w:r>
      <w:r w:rsidR="00BD3117">
        <w:t>:-</w:t>
      </w:r>
      <w:r w:rsidRPr="00DB063E">
        <w:t xml:space="preserve"> </w:t>
      </w:r>
    </w:p>
    <w:p w14:paraId="720DED4E" w14:textId="77777777" w:rsidR="00BD3117" w:rsidRDefault="00BD3117" w:rsidP="00BD3117">
      <w:pPr>
        <w:pStyle w:val="ListParagraph"/>
        <w:numPr>
          <w:ilvl w:val="0"/>
          <w:numId w:val="35"/>
        </w:numPr>
      </w:pPr>
      <w:r>
        <w:t xml:space="preserve">reserve or pre-activate </w:t>
      </w:r>
      <w:r w:rsidRPr="00DB063E">
        <w:t>numbers out of your own number blocks in NOD and/or API</w:t>
      </w:r>
      <w:r>
        <w:t xml:space="preserve"> on your France service profile</w:t>
      </w:r>
    </w:p>
    <w:p w14:paraId="0F81258C" w14:textId="47301820" w:rsidR="00BD3117" w:rsidRDefault="00BD3117" w:rsidP="00BD3117">
      <w:pPr>
        <w:pStyle w:val="ListParagraph"/>
        <w:numPr>
          <w:ilvl w:val="0"/>
          <w:numId w:val="35"/>
        </w:numPr>
      </w:pPr>
      <w:r>
        <w:t>submit end-customer orders such as (de-/re-) activation and address updates for Colt numbers which you have reserved or pre-activated prior to the switchover</w:t>
      </w:r>
      <w:r w:rsidR="00122C7C">
        <w:t>.  Activations will require the tri-party agreement to be attached to the order.</w:t>
      </w:r>
    </w:p>
    <w:p w14:paraId="1350D2E6" w14:textId="0447CFAC" w:rsidR="00BD3117" w:rsidRDefault="00BD3117" w:rsidP="00BD3117">
      <w:pPr>
        <w:pStyle w:val="ListParagraph"/>
        <w:numPr>
          <w:ilvl w:val="0"/>
          <w:numId w:val="35"/>
        </w:numPr>
      </w:pPr>
      <w:r w:rsidRPr="00DB063E">
        <w:t xml:space="preserve">You will no longer be able to reserve or </w:t>
      </w:r>
      <w:r>
        <w:t>pre-</w:t>
      </w:r>
      <w:r w:rsidRPr="00DB063E">
        <w:t>activate Colt numbers</w:t>
      </w:r>
      <w:r>
        <w:t xml:space="preserve"> on the same France service profile post the switchover</w:t>
      </w:r>
    </w:p>
    <w:p w14:paraId="51F6B98C" w14:textId="334BD715" w:rsidR="00122C7C" w:rsidRDefault="00122C7C" w:rsidP="00BD3117">
      <w:pPr>
        <w:pStyle w:val="ListParagraph"/>
        <w:numPr>
          <w:ilvl w:val="0"/>
          <w:numId w:val="35"/>
        </w:numPr>
      </w:pPr>
      <w:r>
        <w:t>Port-in numbers as usual – for the correct LOA templates please see Q&amp;A-20</w:t>
      </w:r>
    </w:p>
    <w:p w14:paraId="73ACF22C" w14:textId="77777777" w:rsidR="00BD3117" w:rsidRDefault="00BD3117" w:rsidP="001A5BFE">
      <w:pPr>
        <w:pStyle w:val="ListParagraph"/>
        <w:ind w:left="360"/>
      </w:pPr>
    </w:p>
    <w:p w14:paraId="25A05DD4" w14:textId="77777777" w:rsidR="00802ABC" w:rsidRDefault="005F625A" w:rsidP="005A07A7">
      <w:pPr>
        <w:pStyle w:val="ListParagraph"/>
        <w:numPr>
          <w:ilvl w:val="0"/>
          <w:numId w:val="14"/>
        </w:numPr>
        <w:rPr>
          <w:color w:val="00A18D" w:themeColor="accent1" w:themeShade="BF"/>
        </w:rPr>
      </w:pPr>
      <w:r w:rsidRPr="005F625A">
        <w:rPr>
          <w:color w:val="00A18D" w:themeColor="accent1" w:themeShade="BF"/>
        </w:rPr>
        <w:t>If Colt already host your non-geographic numbers such as freephone / tollfree / shared cost &amp; IN Geo numbers</w:t>
      </w:r>
      <w:r>
        <w:rPr>
          <w:color w:val="00A18D" w:themeColor="accent1" w:themeShade="BF"/>
        </w:rPr>
        <w:t xml:space="preserve"> and a porting / routing prefix</w:t>
      </w:r>
      <w:r w:rsidRPr="005F625A">
        <w:rPr>
          <w:color w:val="00A18D" w:themeColor="accent1" w:themeShade="BF"/>
        </w:rPr>
        <w:t>, then what are the impacts?</w:t>
      </w:r>
    </w:p>
    <w:p w14:paraId="143C544D" w14:textId="77777777" w:rsidR="005F625A" w:rsidRDefault="005F625A" w:rsidP="005F625A">
      <w:r>
        <w:t xml:space="preserve">We are maintaining separate order forms for outbound voice </w:t>
      </w:r>
      <w:r w:rsidR="00C70B5D">
        <w:t xml:space="preserve">and IN services, </w:t>
      </w:r>
      <w:r>
        <w:t xml:space="preserve">so please make sure you use the correct order </w:t>
      </w:r>
      <w:r w:rsidR="00C70B5D">
        <w:t>form</w:t>
      </w:r>
      <w:r>
        <w:t>.</w:t>
      </w:r>
    </w:p>
    <w:p w14:paraId="0FA5F569" w14:textId="0123A359" w:rsidR="00393FA4" w:rsidRDefault="005F625A" w:rsidP="005A07A7">
      <w:r w:rsidRPr="005F625A">
        <w:t xml:space="preserve">Your existing porting / routing prefix can be used to support </w:t>
      </w:r>
      <w:r>
        <w:t>the port-in of geographic and location independent numbers and there is no need to apply to ARCEP for a new on</w:t>
      </w:r>
      <w:r w:rsidR="005A07A7">
        <w:t>e.</w:t>
      </w:r>
    </w:p>
    <w:p w14:paraId="1B5C2047" w14:textId="67739009" w:rsidR="00A160AA" w:rsidRPr="00EC4A65" w:rsidRDefault="00B51E38" w:rsidP="00EC4A65">
      <w:pPr>
        <w:pStyle w:val="ListParagraph"/>
        <w:numPr>
          <w:ilvl w:val="0"/>
          <w:numId w:val="14"/>
        </w:numPr>
        <w:rPr>
          <w:color w:val="00A18D" w:themeColor="accent1" w:themeShade="BF"/>
        </w:rPr>
      </w:pPr>
      <w:r w:rsidRPr="00EC4A65">
        <w:rPr>
          <w:color w:val="00A18D" w:themeColor="accent1" w:themeShade="BF"/>
        </w:rPr>
        <w:t>If the resale of numbers is no longer allowed, then how can you support your indirect / reseller channel?</w:t>
      </w:r>
    </w:p>
    <w:p w14:paraId="29D457FC" w14:textId="6714BCCB" w:rsidR="0000564B" w:rsidRDefault="00096231" w:rsidP="00A160AA">
      <w:r>
        <w:t>‘</w:t>
      </w:r>
      <w:r w:rsidR="00A160AA">
        <w:t>Sub-reselling</w:t>
      </w:r>
      <w:r>
        <w:t>’</w:t>
      </w:r>
      <w:r w:rsidR="00A160AA">
        <w:t xml:space="preserve"> is not allowed</w:t>
      </w:r>
      <w:r>
        <w:t xml:space="preserve"> and we recommend that you apply to ARCEP for your own number blocks which you then provide to your resellers and their end-customers under a tri-partite agreement.</w:t>
      </w:r>
    </w:p>
    <w:p w14:paraId="219BB780" w14:textId="62FA05B6" w:rsidR="00317D78" w:rsidRPr="00DB063E" w:rsidRDefault="00317D78" w:rsidP="00DB063E">
      <w:pPr>
        <w:pStyle w:val="ListParagraph"/>
        <w:numPr>
          <w:ilvl w:val="0"/>
          <w:numId w:val="14"/>
        </w:numPr>
        <w:rPr>
          <w:color w:val="00A18D" w:themeColor="accent1" w:themeShade="BF"/>
        </w:rPr>
      </w:pPr>
      <w:r w:rsidRPr="00DB063E">
        <w:rPr>
          <w:color w:val="00A18D" w:themeColor="accent1" w:themeShade="BF"/>
        </w:rPr>
        <w:t>What Regulatory changes impact calls from automated systems in France?</w:t>
      </w:r>
    </w:p>
    <w:p w14:paraId="694F3670" w14:textId="1EC4257D" w:rsidR="00317D78" w:rsidRPr="00DB063E" w:rsidRDefault="00317D78" w:rsidP="00317D78">
      <w:r w:rsidRPr="00DB063E">
        <w:t xml:space="preserve">The recent numbering plan update from ARCEP here:- </w:t>
      </w:r>
      <w:hyperlink r:id="rId28" w:history="1">
        <w:r w:rsidRPr="008A0C23">
          <w:rPr>
            <w:rStyle w:val="Hyperlink"/>
          </w:rPr>
          <w:t>w</w:t>
        </w:r>
        <w:r w:rsidRPr="00DB063E">
          <w:rPr>
            <w:rStyle w:val="Hyperlink"/>
          </w:rPr>
          <w:t>ww.arcep.fr/uploads/tx_gsavis/22-1583.pdf</w:t>
        </w:r>
      </w:hyperlink>
      <w:r w:rsidRPr="00DB063E">
        <w:t xml:space="preserve"> states that 10-digit geographic, nomadic and mobile numbers must NOT be used as CLI presentation when the call originates from an automated system, effective from 1 January 2023.  </w:t>
      </w:r>
    </w:p>
    <w:p w14:paraId="5102D591" w14:textId="44C773E1" w:rsidR="00317D78" w:rsidRPr="00DB063E" w:rsidRDefault="00317D78" w:rsidP="00317D78">
      <w:r w:rsidRPr="00DB063E">
        <w:t xml:space="preserve">Calls originating from an automated system can only originate from verified nomadic numbers, i.e. in mainland France from these </w:t>
      </w:r>
      <w:r w:rsidR="00377549">
        <w:t>new defined ranges</w:t>
      </w:r>
      <w:r w:rsidRPr="00DB063E">
        <w:t xml:space="preserve">: 0162, 0163, 0270, 0271, 0377, 0378, 0424, 0425, 0568, 0569, 0948 to 0949.  </w:t>
      </w:r>
    </w:p>
    <w:p w14:paraId="34C10A88" w14:textId="4ADF3B04" w:rsidR="00317D78" w:rsidRPr="00DB063E" w:rsidRDefault="00317D78" w:rsidP="00317D78">
      <w:r w:rsidRPr="00DB063E">
        <w:t xml:space="preserve">ARCEP sets </w:t>
      </w:r>
      <w:r>
        <w:t xml:space="preserve">out </w:t>
      </w:r>
      <w:r w:rsidRPr="00DB063E">
        <w:t>the conditions regarding the usage of such numbers:-</w:t>
      </w:r>
    </w:p>
    <w:p w14:paraId="6CBDE509" w14:textId="77777777" w:rsidR="00317D78" w:rsidRPr="00DB063E" w:rsidRDefault="00317D78" w:rsidP="00317D78">
      <w:pPr>
        <w:pStyle w:val="ListParagraph"/>
        <w:numPr>
          <w:ilvl w:val="0"/>
          <w:numId w:val="23"/>
        </w:numPr>
        <w:spacing w:after="0" w:line="240" w:lineRule="auto"/>
        <w:contextualSpacing w:val="0"/>
      </w:pPr>
      <w:r w:rsidRPr="00DB063E">
        <w:t xml:space="preserve">You must be able to verify and guarantee to the authorities and any Voice operator in France that the use of the number has received the prior explicit agreement of the assignee of that number (e.g. a call centre’s client’s explicit agreement) in order for that number to be used as CLI presentation in each call or message in which it appears </w:t>
      </w:r>
    </w:p>
    <w:p w14:paraId="435A2173" w14:textId="77777777" w:rsidR="00317D78" w:rsidRDefault="00317D78" w:rsidP="00317D78">
      <w:pPr>
        <w:pStyle w:val="ListParagraph"/>
        <w:numPr>
          <w:ilvl w:val="0"/>
          <w:numId w:val="23"/>
        </w:numPr>
        <w:spacing w:after="0" w:line="240" w:lineRule="auto"/>
        <w:contextualSpacing w:val="0"/>
      </w:pPr>
      <w:r w:rsidRPr="00DB063E">
        <w:t>Otherwise you must prevent or block the call or message from originating from that number as CLI presentation (in the FROM field of the SIP header), even if CLI presentation masking is applied to that call or message</w:t>
      </w:r>
    </w:p>
    <w:p w14:paraId="76963179" w14:textId="77777777" w:rsidR="00317D78" w:rsidRDefault="00317D78" w:rsidP="00DB063E">
      <w:pPr>
        <w:pStyle w:val="ListParagraph"/>
        <w:spacing w:after="0" w:line="240" w:lineRule="auto"/>
        <w:ind w:left="360"/>
        <w:contextualSpacing w:val="0"/>
      </w:pPr>
    </w:p>
    <w:p w14:paraId="70AF1AA8" w14:textId="1CF2F8D9" w:rsidR="00317D78" w:rsidRDefault="00317D78" w:rsidP="00DB063E">
      <w:r w:rsidRPr="00DB063E">
        <w:t xml:space="preserve">If you wish to support end-customers who make calls from automated systems then: </w:t>
      </w:r>
    </w:p>
    <w:p w14:paraId="17E43546" w14:textId="32B54E9D" w:rsidR="001853C7" w:rsidRDefault="00317D78" w:rsidP="00DB063E">
      <w:pPr>
        <w:pStyle w:val="ListParagraph"/>
        <w:numPr>
          <w:ilvl w:val="0"/>
          <w:numId w:val="23"/>
        </w:numPr>
        <w:spacing w:after="0" w:line="240" w:lineRule="auto"/>
        <w:contextualSpacing w:val="0"/>
      </w:pPr>
      <w:r w:rsidRPr="00DB063E">
        <w:t xml:space="preserve">As a reseller in France, you should apply to ARCEP for your own nomadic number blocks </w:t>
      </w:r>
      <w:r w:rsidR="00377549">
        <w:t>out of the following ranges</w:t>
      </w:r>
      <w:r w:rsidRPr="00DB063E">
        <w:t>: 0162, 0163, 0270, 0271, 0377, 0378, 0424, 0425, 0568, 0569, 0948 to 0949 and request Colt host these number blocks on your behalf and then assign these numbers to your end-customers for this specific use</w:t>
      </w:r>
    </w:p>
    <w:p w14:paraId="05722DBE" w14:textId="7A9D1A27" w:rsidR="00317D78" w:rsidRDefault="00317D78" w:rsidP="00DB063E">
      <w:pPr>
        <w:pStyle w:val="ListParagraph"/>
        <w:numPr>
          <w:ilvl w:val="0"/>
          <w:numId w:val="23"/>
        </w:numPr>
        <w:spacing w:after="0" w:line="240" w:lineRule="auto"/>
        <w:contextualSpacing w:val="0"/>
      </w:pPr>
      <w:r w:rsidRPr="00DB063E">
        <w:t>If you are a direct call centre</w:t>
      </w:r>
      <w:r w:rsidR="00377549">
        <w:t xml:space="preserve"> and not a reseller</w:t>
      </w:r>
      <w:r w:rsidRPr="00DB063E">
        <w:t>, you should contact your Account Manager to review your requirements and eligibility to acquire Colt verified nomadic numbers</w:t>
      </w:r>
      <w:r w:rsidR="00377549">
        <w:t>. Considering ARCEP’s usage conditions applicable to those numbers, Colt’s provision of those are subject to specific contractual, operational &amp; technical conditions</w:t>
      </w:r>
    </w:p>
    <w:p w14:paraId="173C0BAB" w14:textId="77777777" w:rsidR="001853C7" w:rsidRDefault="001853C7" w:rsidP="001853C7">
      <w:pPr>
        <w:pStyle w:val="ListParagraph"/>
        <w:spacing w:after="0" w:line="240" w:lineRule="auto"/>
        <w:ind w:left="360"/>
        <w:contextualSpacing w:val="0"/>
      </w:pPr>
    </w:p>
    <w:p w14:paraId="39EE7782" w14:textId="75653DBC" w:rsidR="00317D78" w:rsidRDefault="00317D78" w:rsidP="00DB063E">
      <w:pPr>
        <w:pStyle w:val="ListParagraph"/>
        <w:spacing w:after="0" w:line="240" w:lineRule="auto"/>
        <w:ind w:left="0"/>
        <w:contextualSpacing w:val="0"/>
      </w:pPr>
      <w:r>
        <w:t>Please note we cannot support the provision of these nomadic number blocks under a tri-partite agreement.</w:t>
      </w:r>
    </w:p>
    <w:p w14:paraId="47FE3B33" w14:textId="7F31EE90" w:rsidR="00A86654" w:rsidRDefault="00A86654" w:rsidP="00DB063E">
      <w:pPr>
        <w:pStyle w:val="ListParagraph"/>
        <w:spacing w:after="0" w:line="240" w:lineRule="auto"/>
        <w:ind w:left="0"/>
        <w:contextualSpacing w:val="0"/>
      </w:pPr>
    </w:p>
    <w:p w14:paraId="3999FEC0" w14:textId="5CB63089" w:rsidR="00A86654" w:rsidRDefault="00A86654" w:rsidP="00A86654">
      <w:pPr>
        <w:pStyle w:val="ListParagraph"/>
        <w:numPr>
          <w:ilvl w:val="0"/>
          <w:numId w:val="14"/>
        </w:numPr>
        <w:rPr>
          <w:color w:val="00A18D" w:themeColor="accent1" w:themeShade="BF"/>
        </w:rPr>
      </w:pPr>
      <w:r w:rsidRPr="001A5BFE">
        <w:rPr>
          <w:color w:val="00A18D" w:themeColor="accent1" w:themeShade="BF"/>
        </w:rPr>
        <w:t>What are the changes to the porting Letters of Authorisation (LOAs)?</w:t>
      </w:r>
    </w:p>
    <w:p w14:paraId="5470E7C9" w14:textId="3DE302E2" w:rsidR="00A86654" w:rsidRDefault="00A86654" w:rsidP="00A86654">
      <w:r w:rsidRPr="001A5BFE">
        <w:t>The following changes apply from Jan 2023:-</w:t>
      </w:r>
    </w:p>
    <w:p w14:paraId="0015C1DA" w14:textId="70C2FECB" w:rsidR="00A86654" w:rsidRPr="006641B9" w:rsidRDefault="00A86654" w:rsidP="00A86654">
      <w:pPr>
        <w:pStyle w:val="ListParagraph"/>
        <w:numPr>
          <w:ilvl w:val="0"/>
          <w:numId w:val="36"/>
        </w:numPr>
      </w:pPr>
      <w:r>
        <w:t xml:space="preserve">If you </w:t>
      </w:r>
      <w:r w:rsidR="009A3583">
        <w:t xml:space="preserve">are registered with ARCEP as an Operator, </w:t>
      </w:r>
      <w:r>
        <w:t>have your own numbers, have registered with APNF and have signed the OPTA mandate with Colt (see Q&amp;A-</w:t>
      </w:r>
      <w:r w:rsidR="005957D8">
        <w:t>3</w:t>
      </w:r>
      <w:r>
        <w:t xml:space="preserve">), then you can submit port-in orders to Colt </w:t>
      </w:r>
      <w:r w:rsidRPr="006641B9">
        <w:t xml:space="preserve">together with your own LOA signed by your end-customer.  Your LOA template should follow </w:t>
      </w:r>
      <w:r w:rsidR="00122C7C" w:rsidRPr="006641B9">
        <w:t>this</w:t>
      </w:r>
      <w:r w:rsidRPr="006641B9">
        <w:t xml:space="preserve"> </w:t>
      </w:r>
      <w:hyperlink r:id="rId29" w:history="1">
        <w:r w:rsidRPr="006641B9">
          <w:rPr>
            <w:rStyle w:val="Hyperlink"/>
          </w:rPr>
          <w:t>format</w:t>
        </w:r>
      </w:hyperlink>
      <w:r w:rsidRPr="006641B9">
        <w:t xml:space="preserve"> </w:t>
      </w:r>
      <w:r w:rsidR="00122C7C" w:rsidRPr="006641B9">
        <w:t>and must</w:t>
      </w:r>
      <w:r w:rsidRPr="006641B9">
        <w:t xml:space="preserve"> not contain any Colt information – it should have your ow</w:t>
      </w:r>
      <w:bookmarkStart w:id="0" w:name="_GoBack"/>
      <w:bookmarkEnd w:id="0"/>
      <w:r w:rsidRPr="006641B9">
        <w:t>n logo</w:t>
      </w:r>
      <w:r w:rsidR="00EC05F4" w:rsidRPr="006641B9">
        <w:t>, be in the French language only</w:t>
      </w:r>
      <w:r w:rsidRPr="006641B9">
        <w:t xml:space="preserve"> and indicate to the end-customer that their numbers will be ported into you as the Operator</w:t>
      </w:r>
      <w:r w:rsidR="009A3583" w:rsidRPr="006641B9">
        <w:t xml:space="preserve">.  </w:t>
      </w:r>
      <w:r w:rsidR="00122C7C" w:rsidRPr="006641B9">
        <w:t>Please note you do not need to include your porting/routing prefix in the LOA (if you have one)</w:t>
      </w:r>
      <w:r w:rsidR="009A3583" w:rsidRPr="006641B9">
        <w:t>.</w:t>
      </w:r>
    </w:p>
    <w:p w14:paraId="251511FB" w14:textId="07833124" w:rsidR="00B73F78" w:rsidRDefault="005957D8" w:rsidP="00D860AA">
      <w:pPr>
        <w:pStyle w:val="ListParagraph"/>
        <w:numPr>
          <w:ilvl w:val="0"/>
          <w:numId w:val="36"/>
        </w:numPr>
      </w:pPr>
      <w:r w:rsidRPr="006641B9">
        <w:t xml:space="preserve">If you do not have your own numbers then you </w:t>
      </w:r>
      <w:r w:rsidR="00122C7C" w:rsidRPr="006641B9">
        <w:t>must</w:t>
      </w:r>
      <w:r w:rsidRPr="006641B9">
        <w:t xml:space="preserve"> submit port-in orders to Colt with this new Colt LOA</w:t>
      </w:r>
      <w:r w:rsidR="00B73F78" w:rsidRPr="006641B9">
        <w:t xml:space="preserve"> in</w:t>
      </w:r>
      <w:r w:rsidR="00122C7C" w:rsidRPr="006641B9">
        <w:t xml:space="preserve"> </w:t>
      </w:r>
      <w:hyperlink r:id="rId30" w:history="1">
        <w:r w:rsidR="00B73F78" w:rsidRPr="006641B9">
          <w:rPr>
            <w:rStyle w:val="Hyperlink"/>
          </w:rPr>
          <w:t>FR</w:t>
        </w:r>
      </w:hyperlink>
      <w:r w:rsidR="00122C7C" w:rsidRPr="006641B9">
        <w:t xml:space="preserve"> </w:t>
      </w:r>
      <w:r w:rsidR="00B73F78" w:rsidRPr="006641B9">
        <w:t>/</w:t>
      </w:r>
      <w:r w:rsidR="00122C7C" w:rsidRPr="006641B9">
        <w:t xml:space="preserve"> </w:t>
      </w:r>
      <w:hyperlink r:id="rId31" w:history="1">
        <w:r w:rsidR="00B73F78" w:rsidRPr="006641B9">
          <w:rPr>
            <w:rStyle w:val="Hyperlink"/>
          </w:rPr>
          <w:t>EN</w:t>
        </w:r>
      </w:hyperlink>
      <w:r w:rsidRPr="006641B9">
        <w:t>, signed by</w:t>
      </w:r>
      <w:r>
        <w:t xml:space="preserve"> your end-customer.  This Colt LOA includes the tri-partite agreement terms &amp; conditions, which gives </w:t>
      </w:r>
      <w:r w:rsidRPr="005957D8">
        <w:t xml:space="preserve">the end-customer full visibility of Colt providing the underlying voice service and </w:t>
      </w:r>
      <w:r>
        <w:t xml:space="preserve">hosting the ported-in </w:t>
      </w:r>
      <w:r w:rsidRPr="005957D8">
        <w:t>numbers.  You will remain responsible for providing the service wrap such as taking the end-customer’s order, billing the end-customer, managing their faults and so on</w:t>
      </w:r>
      <w:r w:rsidR="00B73F78">
        <w:t>.  The LOA section must be in French language and the tri-party agreement can be either English or French</w:t>
      </w:r>
    </w:p>
    <w:p w14:paraId="0CF82610" w14:textId="563E0A11" w:rsidR="001A79FB" w:rsidRPr="00A86654" w:rsidRDefault="001A79FB" w:rsidP="001A5BFE">
      <w:r>
        <w:t xml:space="preserve">We will continue to accept port-in orders using the </w:t>
      </w:r>
      <w:r w:rsidR="00B73F78">
        <w:t>old</w:t>
      </w:r>
      <w:r>
        <w:t xml:space="preserve"> Colt LOA until 31</w:t>
      </w:r>
      <w:r w:rsidRPr="001A5BFE">
        <w:rPr>
          <w:vertAlign w:val="superscript"/>
        </w:rPr>
        <w:t>st</w:t>
      </w:r>
      <w:r>
        <w:t xml:space="preserve"> </w:t>
      </w:r>
      <w:r w:rsidR="00122C7C">
        <w:t>January</w:t>
      </w:r>
      <w:r>
        <w:t xml:space="preserve"> 2023, after which time the Porting Desk will advise you to use the correct template.</w:t>
      </w:r>
    </w:p>
    <w:sectPr w:rsidR="001A79FB" w:rsidRPr="00A86654" w:rsidSect="00D64AE9">
      <w:pgSz w:w="11906" w:h="16838" w:code="9"/>
      <w:pgMar w:top="737" w:right="2552" w:bottom="1134" w:left="851"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39808" w14:textId="77777777" w:rsidR="00B63E62" w:rsidRDefault="00B63E62" w:rsidP="00CA3E45">
      <w:pPr>
        <w:spacing w:after="0" w:line="240" w:lineRule="auto"/>
      </w:pPr>
      <w:r>
        <w:separator/>
      </w:r>
    </w:p>
  </w:endnote>
  <w:endnote w:type="continuationSeparator" w:id="0">
    <w:p w14:paraId="42496C81" w14:textId="77777777" w:rsidR="00B63E62" w:rsidRDefault="00B63E62" w:rsidP="00C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275D" w14:textId="77777777" w:rsidR="00B63E62" w:rsidRDefault="00B63E62">
    <w:pPr>
      <w:pStyle w:val="Footer"/>
    </w:pPr>
    <w:r>
      <w:tab/>
    </w:r>
    <w:r>
      <w:fldChar w:fldCharType="begin"/>
    </w:r>
    <w:r>
      <w:instrText xml:space="preserve"> PAGE  \* Arabic  \* MERGEFORMAT </w:instrText>
    </w:r>
    <w:r>
      <w:fldChar w:fldCharType="separate"/>
    </w:r>
    <w:r>
      <w:rPr>
        <w:noProof/>
      </w:rPr>
      <w:t>2</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B0F1" w14:textId="77777777" w:rsidR="00B63E62" w:rsidRDefault="00B63E62">
    <w:pPr>
      <w:pStyle w:val="Footer"/>
    </w:pPr>
    <w:r>
      <w:tab/>
    </w:r>
    <w:r>
      <w:fldChar w:fldCharType="begin"/>
    </w:r>
    <w:r>
      <w:instrText xml:space="preserve"> PAGE  \* Arabic  \* MERGEFORMAT </w:instrText>
    </w:r>
    <w:r>
      <w:fldChar w:fldCharType="separate"/>
    </w:r>
    <w:r>
      <w:rPr>
        <w:noProof/>
      </w:rPr>
      <w:t>1</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3273E" w14:textId="77777777" w:rsidR="00B63E62" w:rsidRDefault="00B63E62" w:rsidP="00CA3E45">
      <w:pPr>
        <w:spacing w:after="0" w:line="240" w:lineRule="auto"/>
      </w:pPr>
      <w:r>
        <w:separator/>
      </w:r>
    </w:p>
  </w:footnote>
  <w:footnote w:type="continuationSeparator" w:id="0">
    <w:p w14:paraId="4AE042A0" w14:textId="77777777" w:rsidR="00B63E62" w:rsidRDefault="00B63E62" w:rsidP="00C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13D7D" w14:textId="77777777" w:rsidR="00B63E62" w:rsidRPr="00D64AE9" w:rsidRDefault="00B63E62">
    <w:pPr>
      <w:pStyle w:val="Header"/>
      <w:rPr>
        <w:sz w:val="24"/>
        <w:szCs w:val="24"/>
      </w:rPr>
    </w:pPr>
    <w:r>
      <w:rPr>
        <w:noProof/>
      </w:rPr>
      <w:drawing>
        <wp:anchor distT="0" distB="0" distL="114300" distR="114300" simplePos="0" relativeHeight="251660288" behindDoc="1" locked="1" layoutInCell="1" allowOverlap="1" wp14:anchorId="395143F5" wp14:editId="7DA8F16E">
          <wp:simplePos x="0" y="0"/>
          <wp:positionH relativeFrom="page">
            <wp:posOffset>7620</wp:posOffset>
          </wp:positionH>
          <wp:positionV relativeFrom="page">
            <wp:posOffset>7620</wp:posOffset>
          </wp:positionV>
          <wp:extent cx="7590790" cy="2299335"/>
          <wp:effectExtent l="0" t="0" r="381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BC87" w14:textId="77777777" w:rsidR="00B63E62" w:rsidRDefault="00B63E62">
    <w:pPr>
      <w:pStyle w:val="Header"/>
    </w:pPr>
    <w:r>
      <w:rPr>
        <w:noProof/>
      </w:rPr>
      <w:drawing>
        <wp:anchor distT="0" distB="0" distL="114300" distR="114300" simplePos="0" relativeHeight="251658240" behindDoc="1" locked="1" layoutInCell="1" allowOverlap="1" wp14:anchorId="55430A96" wp14:editId="07F9FFA0">
          <wp:simplePos x="0" y="0"/>
          <wp:positionH relativeFrom="page">
            <wp:posOffset>-40005</wp:posOffset>
          </wp:positionH>
          <wp:positionV relativeFrom="page">
            <wp:posOffset>13335</wp:posOffset>
          </wp:positionV>
          <wp:extent cx="7590790" cy="22993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4C2881"/>
    <w:multiLevelType w:val="hybridMultilevel"/>
    <w:tmpl w:val="37BCAC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4E5C0B"/>
    <w:multiLevelType w:val="hybridMultilevel"/>
    <w:tmpl w:val="B6404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540ECE"/>
    <w:multiLevelType w:val="hybridMultilevel"/>
    <w:tmpl w:val="5C44F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18836C2"/>
    <w:multiLevelType w:val="hybridMultilevel"/>
    <w:tmpl w:val="30C8B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F738A"/>
    <w:multiLevelType w:val="hybridMultilevel"/>
    <w:tmpl w:val="97422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F72FE8"/>
    <w:multiLevelType w:val="hybridMultilevel"/>
    <w:tmpl w:val="0C904B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4BF6E3E"/>
    <w:multiLevelType w:val="hybridMultilevel"/>
    <w:tmpl w:val="14F68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E345E2"/>
    <w:multiLevelType w:val="hybridMultilevel"/>
    <w:tmpl w:val="5AF8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11868"/>
    <w:multiLevelType w:val="hybridMultilevel"/>
    <w:tmpl w:val="16843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DC2DF5"/>
    <w:multiLevelType w:val="hybridMultilevel"/>
    <w:tmpl w:val="B044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85BEF"/>
    <w:multiLevelType w:val="hybridMultilevel"/>
    <w:tmpl w:val="5DE45C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1A08FF"/>
    <w:multiLevelType w:val="hybridMultilevel"/>
    <w:tmpl w:val="A6F0C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66FFE"/>
    <w:multiLevelType w:val="hybridMultilevel"/>
    <w:tmpl w:val="57469E2C"/>
    <w:lvl w:ilvl="0" w:tplc="2C563CF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7017EF"/>
    <w:multiLevelType w:val="hybridMultilevel"/>
    <w:tmpl w:val="C01A2D64"/>
    <w:lvl w:ilvl="0" w:tplc="94121D06">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073BD"/>
    <w:multiLevelType w:val="hybridMultilevel"/>
    <w:tmpl w:val="F0ACA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524782"/>
    <w:multiLevelType w:val="hybridMultilevel"/>
    <w:tmpl w:val="26141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650CF8"/>
    <w:multiLevelType w:val="hybridMultilevel"/>
    <w:tmpl w:val="30C8B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97AF1"/>
    <w:multiLevelType w:val="hybridMultilevel"/>
    <w:tmpl w:val="F8DE0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6B7B6F"/>
    <w:multiLevelType w:val="hybridMultilevel"/>
    <w:tmpl w:val="5A04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70CEF"/>
    <w:multiLevelType w:val="hybridMultilevel"/>
    <w:tmpl w:val="98486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4F0C46"/>
    <w:multiLevelType w:val="hybridMultilevel"/>
    <w:tmpl w:val="12442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A21BE"/>
    <w:multiLevelType w:val="hybridMultilevel"/>
    <w:tmpl w:val="66E832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DAA1AC9"/>
    <w:multiLevelType w:val="hybridMultilevel"/>
    <w:tmpl w:val="89D65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B95837"/>
    <w:multiLevelType w:val="hybridMultilevel"/>
    <w:tmpl w:val="FCF87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0359CB"/>
    <w:multiLevelType w:val="hybridMultilevel"/>
    <w:tmpl w:val="38160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393E20"/>
    <w:multiLevelType w:val="hybridMultilevel"/>
    <w:tmpl w:val="17DC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DC1A74"/>
    <w:multiLevelType w:val="hybridMultilevel"/>
    <w:tmpl w:val="2910B3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BD385E"/>
    <w:multiLevelType w:val="hybridMultilevel"/>
    <w:tmpl w:val="41D6FB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D70CE6"/>
    <w:multiLevelType w:val="hybridMultilevel"/>
    <w:tmpl w:val="000AC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EB5D91"/>
    <w:multiLevelType w:val="hybridMultilevel"/>
    <w:tmpl w:val="AE76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931D3"/>
    <w:multiLevelType w:val="hybridMultilevel"/>
    <w:tmpl w:val="75863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20"/>
  </w:num>
  <w:num w:numId="6">
    <w:abstractNumId w:val="31"/>
  </w:num>
  <w:num w:numId="7">
    <w:abstractNumId w:val="21"/>
  </w:num>
  <w:num w:numId="8">
    <w:abstractNumId w:val="24"/>
  </w:num>
  <w:num w:numId="9">
    <w:abstractNumId w:val="30"/>
  </w:num>
  <w:num w:numId="10">
    <w:abstractNumId w:val="23"/>
  </w:num>
  <w:num w:numId="11">
    <w:abstractNumId w:val="4"/>
  </w:num>
  <w:num w:numId="12">
    <w:abstractNumId w:val="11"/>
  </w:num>
  <w:num w:numId="13">
    <w:abstractNumId w:val="7"/>
  </w:num>
  <w:num w:numId="14">
    <w:abstractNumId w:val="16"/>
  </w:num>
  <w:num w:numId="15">
    <w:abstractNumId w:val="8"/>
  </w:num>
  <w:num w:numId="16">
    <w:abstractNumId w:val="14"/>
  </w:num>
  <w:num w:numId="17">
    <w:abstractNumId w:val="17"/>
  </w:num>
  <w:num w:numId="18">
    <w:abstractNumId w:val="22"/>
  </w:num>
  <w:num w:numId="19">
    <w:abstractNumId w:val="19"/>
  </w:num>
  <w:num w:numId="20">
    <w:abstractNumId w:val="33"/>
  </w:num>
  <w:num w:numId="21">
    <w:abstractNumId w:val="34"/>
  </w:num>
  <w:num w:numId="22">
    <w:abstractNumId w:val="12"/>
  </w:num>
  <w:num w:numId="23">
    <w:abstractNumId w:val="6"/>
  </w:num>
  <w:num w:numId="24">
    <w:abstractNumId w:val="9"/>
  </w:num>
  <w:num w:numId="25">
    <w:abstractNumId w:val="25"/>
  </w:num>
  <w:num w:numId="26">
    <w:abstractNumId w:val="6"/>
  </w:num>
  <w:num w:numId="27">
    <w:abstractNumId w:val="28"/>
  </w:num>
  <w:num w:numId="28">
    <w:abstractNumId w:val="29"/>
  </w:num>
  <w:num w:numId="29">
    <w:abstractNumId w:val="5"/>
  </w:num>
  <w:num w:numId="30">
    <w:abstractNumId w:val="18"/>
  </w:num>
  <w:num w:numId="31">
    <w:abstractNumId w:val="10"/>
  </w:num>
  <w:num w:numId="32">
    <w:abstractNumId w:val="13"/>
  </w:num>
  <w:num w:numId="33">
    <w:abstractNumId w:val="32"/>
  </w:num>
  <w:num w:numId="34">
    <w:abstractNumId w:val="26"/>
  </w:num>
  <w:num w:numId="35">
    <w:abstractNumId w:val="1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8F"/>
    <w:rsid w:val="0000382E"/>
    <w:rsid w:val="00003D69"/>
    <w:rsid w:val="0000564B"/>
    <w:rsid w:val="000119BB"/>
    <w:rsid w:val="00011A70"/>
    <w:rsid w:val="00025016"/>
    <w:rsid w:val="00043921"/>
    <w:rsid w:val="00046FDD"/>
    <w:rsid w:val="00046FE3"/>
    <w:rsid w:val="000569E8"/>
    <w:rsid w:val="0006401E"/>
    <w:rsid w:val="000778F7"/>
    <w:rsid w:val="00087700"/>
    <w:rsid w:val="00096231"/>
    <w:rsid w:val="000A3E88"/>
    <w:rsid w:val="000A6362"/>
    <w:rsid w:val="000B67A4"/>
    <w:rsid w:val="000C52D4"/>
    <w:rsid w:val="000D478F"/>
    <w:rsid w:val="000D47A6"/>
    <w:rsid w:val="000E130E"/>
    <w:rsid w:val="000E1F54"/>
    <w:rsid w:val="000F36AD"/>
    <w:rsid w:val="0012028A"/>
    <w:rsid w:val="00121202"/>
    <w:rsid w:val="00122C7C"/>
    <w:rsid w:val="00124615"/>
    <w:rsid w:val="00141F20"/>
    <w:rsid w:val="00145240"/>
    <w:rsid w:val="001638C4"/>
    <w:rsid w:val="0017596F"/>
    <w:rsid w:val="001812FB"/>
    <w:rsid w:val="00184BEA"/>
    <w:rsid w:val="001853C7"/>
    <w:rsid w:val="00191C63"/>
    <w:rsid w:val="00194F6E"/>
    <w:rsid w:val="00195DE4"/>
    <w:rsid w:val="001973F8"/>
    <w:rsid w:val="001A5BFE"/>
    <w:rsid w:val="001A79FB"/>
    <w:rsid w:val="001B5127"/>
    <w:rsid w:val="001D0F0B"/>
    <w:rsid w:val="001D4B84"/>
    <w:rsid w:val="001E35FD"/>
    <w:rsid w:val="001E5239"/>
    <w:rsid w:val="001E6608"/>
    <w:rsid w:val="001E757C"/>
    <w:rsid w:val="001E7D3E"/>
    <w:rsid w:val="001F72E9"/>
    <w:rsid w:val="002019EC"/>
    <w:rsid w:val="00214100"/>
    <w:rsid w:val="00220C77"/>
    <w:rsid w:val="002321AA"/>
    <w:rsid w:val="00254855"/>
    <w:rsid w:val="00256B89"/>
    <w:rsid w:val="0026174F"/>
    <w:rsid w:val="002627C4"/>
    <w:rsid w:val="00265104"/>
    <w:rsid w:val="00275136"/>
    <w:rsid w:val="002950EC"/>
    <w:rsid w:val="002B06AA"/>
    <w:rsid w:val="002B3FC1"/>
    <w:rsid w:val="002E4132"/>
    <w:rsid w:val="003000F7"/>
    <w:rsid w:val="00301B2B"/>
    <w:rsid w:val="00310EB8"/>
    <w:rsid w:val="00311797"/>
    <w:rsid w:val="0031264D"/>
    <w:rsid w:val="00317D78"/>
    <w:rsid w:val="0032373B"/>
    <w:rsid w:val="003352C2"/>
    <w:rsid w:val="00337680"/>
    <w:rsid w:val="0035040C"/>
    <w:rsid w:val="003561F5"/>
    <w:rsid w:val="00362B27"/>
    <w:rsid w:val="003702BB"/>
    <w:rsid w:val="00372FA4"/>
    <w:rsid w:val="00377549"/>
    <w:rsid w:val="00393FA4"/>
    <w:rsid w:val="003A2316"/>
    <w:rsid w:val="003A7D69"/>
    <w:rsid w:val="003B0369"/>
    <w:rsid w:val="003B0475"/>
    <w:rsid w:val="003B4EA7"/>
    <w:rsid w:val="003B6387"/>
    <w:rsid w:val="003C033C"/>
    <w:rsid w:val="003C5EB0"/>
    <w:rsid w:val="003F654D"/>
    <w:rsid w:val="004052BC"/>
    <w:rsid w:val="0041054E"/>
    <w:rsid w:val="004112FC"/>
    <w:rsid w:val="004300BA"/>
    <w:rsid w:val="00457956"/>
    <w:rsid w:val="004705C2"/>
    <w:rsid w:val="00474075"/>
    <w:rsid w:val="0048200F"/>
    <w:rsid w:val="00483F09"/>
    <w:rsid w:val="00497A51"/>
    <w:rsid w:val="004A0DCC"/>
    <w:rsid w:val="004C27EB"/>
    <w:rsid w:val="004C4C5D"/>
    <w:rsid w:val="004D77B8"/>
    <w:rsid w:val="004E4675"/>
    <w:rsid w:val="004E7046"/>
    <w:rsid w:val="004F4196"/>
    <w:rsid w:val="004F43C5"/>
    <w:rsid w:val="00503D5A"/>
    <w:rsid w:val="00511691"/>
    <w:rsid w:val="005153AC"/>
    <w:rsid w:val="0052695C"/>
    <w:rsid w:val="005605BA"/>
    <w:rsid w:val="0058762B"/>
    <w:rsid w:val="00591A38"/>
    <w:rsid w:val="0059518F"/>
    <w:rsid w:val="005957D8"/>
    <w:rsid w:val="005A07A7"/>
    <w:rsid w:val="005B1DBD"/>
    <w:rsid w:val="005C0724"/>
    <w:rsid w:val="005C66E7"/>
    <w:rsid w:val="005C76F0"/>
    <w:rsid w:val="005D1B97"/>
    <w:rsid w:val="005E66B0"/>
    <w:rsid w:val="005F5F9F"/>
    <w:rsid w:val="005F625A"/>
    <w:rsid w:val="00604646"/>
    <w:rsid w:val="00605199"/>
    <w:rsid w:val="00620672"/>
    <w:rsid w:val="006230DB"/>
    <w:rsid w:val="0062719C"/>
    <w:rsid w:val="00633A98"/>
    <w:rsid w:val="006340FA"/>
    <w:rsid w:val="0064546A"/>
    <w:rsid w:val="00645B2B"/>
    <w:rsid w:val="00653FFD"/>
    <w:rsid w:val="00663E61"/>
    <w:rsid w:val="006641B9"/>
    <w:rsid w:val="0066544C"/>
    <w:rsid w:val="00666A21"/>
    <w:rsid w:val="006757AB"/>
    <w:rsid w:val="00684125"/>
    <w:rsid w:val="00686DE6"/>
    <w:rsid w:val="006949CF"/>
    <w:rsid w:val="006A2A76"/>
    <w:rsid w:val="006A473D"/>
    <w:rsid w:val="006A5EE4"/>
    <w:rsid w:val="006B16E0"/>
    <w:rsid w:val="006B4816"/>
    <w:rsid w:val="006C187A"/>
    <w:rsid w:val="006C1F64"/>
    <w:rsid w:val="006C24E5"/>
    <w:rsid w:val="006C37FE"/>
    <w:rsid w:val="006D1DD5"/>
    <w:rsid w:val="006D6B97"/>
    <w:rsid w:val="006E59B0"/>
    <w:rsid w:val="006F12C7"/>
    <w:rsid w:val="006F3438"/>
    <w:rsid w:val="007135C6"/>
    <w:rsid w:val="00714D3A"/>
    <w:rsid w:val="00720C19"/>
    <w:rsid w:val="00736ED3"/>
    <w:rsid w:val="0075142F"/>
    <w:rsid w:val="00757DA5"/>
    <w:rsid w:val="007648FD"/>
    <w:rsid w:val="0076614E"/>
    <w:rsid w:val="007761A3"/>
    <w:rsid w:val="00791C4C"/>
    <w:rsid w:val="007A0FEB"/>
    <w:rsid w:val="007A1D70"/>
    <w:rsid w:val="007A2FF2"/>
    <w:rsid w:val="007B1844"/>
    <w:rsid w:val="007B22B4"/>
    <w:rsid w:val="007B7696"/>
    <w:rsid w:val="007C01CB"/>
    <w:rsid w:val="007D010F"/>
    <w:rsid w:val="007D0C66"/>
    <w:rsid w:val="007F4950"/>
    <w:rsid w:val="007F4EFD"/>
    <w:rsid w:val="007F589D"/>
    <w:rsid w:val="0080074D"/>
    <w:rsid w:val="00801ABF"/>
    <w:rsid w:val="00802ABC"/>
    <w:rsid w:val="0081167B"/>
    <w:rsid w:val="00817A9B"/>
    <w:rsid w:val="008204EC"/>
    <w:rsid w:val="00843982"/>
    <w:rsid w:val="008472F0"/>
    <w:rsid w:val="00847559"/>
    <w:rsid w:val="00860804"/>
    <w:rsid w:val="00862BC2"/>
    <w:rsid w:val="00862FAA"/>
    <w:rsid w:val="0086326B"/>
    <w:rsid w:val="00866F28"/>
    <w:rsid w:val="00867496"/>
    <w:rsid w:val="00873318"/>
    <w:rsid w:val="0089062B"/>
    <w:rsid w:val="00891E01"/>
    <w:rsid w:val="00896A0D"/>
    <w:rsid w:val="008A5504"/>
    <w:rsid w:val="008A6329"/>
    <w:rsid w:val="008A64F9"/>
    <w:rsid w:val="008A7B68"/>
    <w:rsid w:val="008B3137"/>
    <w:rsid w:val="008C3E90"/>
    <w:rsid w:val="008C5435"/>
    <w:rsid w:val="008C58D1"/>
    <w:rsid w:val="008D5AF5"/>
    <w:rsid w:val="008F11BA"/>
    <w:rsid w:val="009337CD"/>
    <w:rsid w:val="00945ED9"/>
    <w:rsid w:val="00950783"/>
    <w:rsid w:val="00967FAE"/>
    <w:rsid w:val="009716B1"/>
    <w:rsid w:val="0098207B"/>
    <w:rsid w:val="009929F7"/>
    <w:rsid w:val="009931F9"/>
    <w:rsid w:val="00994725"/>
    <w:rsid w:val="009A3583"/>
    <w:rsid w:val="009A72AC"/>
    <w:rsid w:val="009B0374"/>
    <w:rsid w:val="009B0C88"/>
    <w:rsid w:val="009B23C9"/>
    <w:rsid w:val="009B7F99"/>
    <w:rsid w:val="009C460B"/>
    <w:rsid w:val="009C76EC"/>
    <w:rsid w:val="009E0587"/>
    <w:rsid w:val="009E615F"/>
    <w:rsid w:val="009F640E"/>
    <w:rsid w:val="00A13D9E"/>
    <w:rsid w:val="00A160AA"/>
    <w:rsid w:val="00A21EF5"/>
    <w:rsid w:val="00A22F6C"/>
    <w:rsid w:val="00A24A9A"/>
    <w:rsid w:val="00A30234"/>
    <w:rsid w:val="00A411F6"/>
    <w:rsid w:val="00A60EAE"/>
    <w:rsid w:val="00A73EAD"/>
    <w:rsid w:val="00A8522D"/>
    <w:rsid w:val="00A86654"/>
    <w:rsid w:val="00A94216"/>
    <w:rsid w:val="00A951BF"/>
    <w:rsid w:val="00AB1946"/>
    <w:rsid w:val="00AC4944"/>
    <w:rsid w:val="00AE18F5"/>
    <w:rsid w:val="00B01505"/>
    <w:rsid w:val="00B10F53"/>
    <w:rsid w:val="00B255BC"/>
    <w:rsid w:val="00B26241"/>
    <w:rsid w:val="00B27C6F"/>
    <w:rsid w:val="00B31F92"/>
    <w:rsid w:val="00B33B7D"/>
    <w:rsid w:val="00B33F30"/>
    <w:rsid w:val="00B371F1"/>
    <w:rsid w:val="00B415AB"/>
    <w:rsid w:val="00B51E38"/>
    <w:rsid w:val="00B56555"/>
    <w:rsid w:val="00B63E62"/>
    <w:rsid w:val="00B73F78"/>
    <w:rsid w:val="00B97FBE"/>
    <w:rsid w:val="00BB6394"/>
    <w:rsid w:val="00BC266F"/>
    <w:rsid w:val="00BC2D9A"/>
    <w:rsid w:val="00BD3117"/>
    <w:rsid w:val="00BD740F"/>
    <w:rsid w:val="00C01A38"/>
    <w:rsid w:val="00C21B37"/>
    <w:rsid w:val="00C27FD0"/>
    <w:rsid w:val="00C441A6"/>
    <w:rsid w:val="00C45927"/>
    <w:rsid w:val="00C47BDF"/>
    <w:rsid w:val="00C47E73"/>
    <w:rsid w:val="00C53474"/>
    <w:rsid w:val="00C610C5"/>
    <w:rsid w:val="00C66420"/>
    <w:rsid w:val="00C70B5D"/>
    <w:rsid w:val="00CA0791"/>
    <w:rsid w:val="00CA3E45"/>
    <w:rsid w:val="00CA5B05"/>
    <w:rsid w:val="00CB4EF2"/>
    <w:rsid w:val="00CB5F92"/>
    <w:rsid w:val="00CB65DD"/>
    <w:rsid w:val="00CC4C98"/>
    <w:rsid w:val="00CC6386"/>
    <w:rsid w:val="00CC67B7"/>
    <w:rsid w:val="00CC692F"/>
    <w:rsid w:val="00CD6A20"/>
    <w:rsid w:val="00CD79AC"/>
    <w:rsid w:val="00CE6302"/>
    <w:rsid w:val="00CE6C84"/>
    <w:rsid w:val="00CF44D3"/>
    <w:rsid w:val="00CF4896"/>
    <w:rsid w:val="00CF7DF6"/>
    <w:rsid w:val="00CF7F7F"/>
    <w:rsid w:val="00D0023C"/>
    <w:rsid w:val="00D06765"/>
    <w:rsid w:val="00D423E8"/>
    <w:rsid w:val="00D43553"/>
    <w:rsid w:val="00D5026E"/>
    <w:rsid w:val="00D5297D"/>
    <w:rsid w:val="00D52B49"/>
    <w:rsid w:val="00D64AE9"/>
    <w:rsid w:val="00D64CD7"/>
    <w:rsid w:val="00D92365"/>
    <w:rsid w:val="00D9345B"/>
    <w:rsid w:val="00D955AE"/>
    <w:rsid w:val="00D96A96"/>
    <w:rsid w:val="00DB063E"/>
    <w:rsid w:val="00DB41D4"/>
    <w:rsid w:val="00DB530F"/>
    <w:rsid w:val="00DC1595"/>
    <w:rsid w:val="00DC1C60"/>
    <w:rsid w:val="00DC340C"/>
    <w:rsid w:val="00DE0926"/>
    <w:rsid w:val="00DF0DE0"/>
    <w:rsid w:val="00DF27CE"/>
    <w:rsid w:val="00E05226"/>
    <w:rsid w:val="00E16800"/>
    <w:rsid w:val="00E20B77"/>
    <w:rsid w:val="00E21B3E"/>
    <w:rsid w:val="00E22B59"/>
    <w:rsid w:val="00E23099"/>
    <w:rsid w:val="00E315F8"/>
    <w:rsid w:val="00E32B1D"/>
    <w:rsid w:val="00E56F4A"/>
    <w:rsid w:val="00E63F33"/>
    <w:rsid w:val="00E65D2A"/>
    <w:rsid w:val="00E70D82"/>
    <w:rsid w:val="00E828EA"/>
    <w:rsid w:val="00E83BFE"/>
    <w:rsid w:val="00E86580"/>
    <w:rsid w:val="00E93F2F"/>
    <w:rsid w:val="00E96F98"/>
    <w:rsid w:val="00EA38FE"/>
    <w:rsid w:val="00EC05F4"/>
    <w:rsid w:val="00EC2455"/>
    <w:rsid w:val="00EC4A65"/>
    <w:rsid w:val="00EC7BE1"/>
    <w:rsid w:val="00EF0F21"/>
    <w:rsid w:val="00EF1A2B"/>
    <w:rsid w:val="00EF4C3C"/>
    <w:rsid w:val="00F01291"/>
    <w:rsid w:val="00F018F9"/>
    <w:rsid w:val="00F277E2"/>
    <w:rsid w:val="00F32E61"/>
    <w:rsid w:val="00F37579"/>
    <w:rsid w:val="00F4262B"/>
    <w:rsid w:val="00F431B8"/>
    <w:rsid w:val="00F4421A"/>
    <w:rsid w:val="00F553BC"/>
    <w:rsid w:val="00F55DFF"/>
    <w:rsid w:val="00F66DF8"/>
    <w:rsid w:val="00F912E6"/>
    <w:rsid w:val="00FA558A"/>
    <w:rsid w:val="00FB4DC5"/>
    <w:rsid w:val="00FD7946"/>
    <w:rsid w:val="00FE2595"/>
    <w:rsid w:val="00FE4490"/>
    <w:rsid w:val="00FF284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CD05C84"/>
  <w15:docId w15:val="{31A6C48A-45CF-4E5E-BA33-51A2C625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basedOn w:val="Normal"/>
    <w:next w:val="Normal"/>
    <w:link w:val="Heading2Char"/>
    <w:uiPriority w:val="9"/>
    <w:qFormat/>
    <w:rsid w:val="00FE2595"/>
    <w:pPr>
      <w:keepNext/>
      <w:keepLines/>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bCs/>
      <w:color w:val="00D7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5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semiHidden/>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basedOn w:val="DefaultParagraphFont"/>
    <w:link w:val="Heading3"/>
    <w:uiPriority w:val="9"/>
    <w:rsid w:val="00FE2595"/>
    <w:rPr>
      <w:rFonts w:asciiTheme="majorHAnsi" w:eastAsiaTheme="majorEastAsia" w:hAnsiTheme="majorHAnsi" w:cstheme="majorBidi"/>
      <w:b/>
      <w:bCs/>
      <w:color w:val="00D7BD" w:themeColor="accent1"/>
      <w:sz w:val="20"/>
    </w:rPr>
  </w:style>
  <w:style w:type="paragraph" w:styleId="ListParagraph">
    <w:name w:val="List Paragraph"/>
    <w:basedOn w:val="Normal"/>
    <w:uiPriority w:val="34"/>
    <w:qFormat/>
    <w:rsid w:val="002019EC"/>
    <w:pPr>
      <w:ind w:left="720"/>
      <w:contextualSpacing/>
    </w:pPr>
  </w:style>
  <w:style w:type="character" w:styleId="Hyperlink">
    <w:name w:val="Hyperlink"/>
    <w:basedOn w:val="DefaultParagraphFont"/>
    <w:uiPriority w:val="99"/>
    <w:unhideWhenUsed/>
    <w:rsid w:val="00EC2455"/>
    <w:rPr>
      <w:color w:val="00A59B" w:themeColor="hyperlink"/>
      <w:u w:val="single"/>
    </w:rPr>
  </w:style>
  <w:style w:type="character" w:styleId="UnresolvedMention">
    <w:name w:val="Unresolved Mention"/>
    <w:basedOn w:val="DefaultParagraphFont"/>
    <w:uiPriority w:val="99"/>
    <w:semiHidden/>
    <w:unhideWhenUsed/>
    <w:rsid w:val="00EC2455"/>
    <w:rPr>
      <w:color w:val="605E5C"/>
      <w:shd w:val="clear" w:color="auto" w:fill="E1DFDD"/>
    </w:rPr>
  </w:style>
  <w:style w:type="table" w:styleId="GridTable4-Accent1">
    <w:name w:val="Grid Table 4 Accent 1"/>
    <w:basedOn w:val="TableNormal"/>
    <w:uiPriority w:val="49"/>
    <w:rsid w:val="002321AA"/>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character" w:styleId="FollowedHyperlink">
    <w:name w:val="FollowedHyperlink"/>
    <w:basedOn w:val="DefaultParagraphFont"/>
    <w:uiPriority w:val="99"/>
    <w:semiHidden/>
    <w:unhideWhenUsed/>
    <w:rsid w:val="00E22B59"/>
    <w:rPr>
      <w:color w:val="0099FF" w:themeColor="followedHyperlink"/>
      <w:u w:val="single"/>
    </w:rPr>
  </w:style>
  <w:style w:type="paragraph" w:styleId="CommentText">
    <w:name w:val="annotation text"/>
    <w:basedOn w:val="Normal"/>
    <w:link w:val="CommentTextChar"/>
    <w:uiPriority w:val="99"/>
    <w:unhideWhenUsed/>
    <w:rsid w:val="00E22B59"/>
    <w:pPr>
      <w:spacing w:line="240" w:lineRule="auto"/>
    </w:pPr>
    <w:rPr>
      <w:szCs w:val="20"/>
    </w:rPr>
  </w:style>
  <w:style w:type="character" w:customStyle="1" w:styleId="CommentTextChar">
    <w:name w:val="Comment Text Char"/>
    <w:basedOn w:val="DefaultParagraphFont"/>
    <w:link w:val="CommentText"/>
    <w:uiPriority w:val="99"/>
    <w:rsid w:val="00E22B59"/>
    <w:rPr>
      <w:color w:val="000000" w:themeColor="text1"/>
      <w:sz w:val="20"/>
      <w:szCs w:val="20"/>
    </w:rPr>
  </w:style>
  <w:style w:type="character" w:styleId="CommentReference">
    <w:name w:val="annotation reference"/>
    <w:basedOn w:val="DefaultParagraphFont"/>
    <w:uiPriority w:val="99"/>
    <w:semiHidden/>
    <w:unhideWhenUsed/>
    <w:rsid w:val="007B7696"/>
    <w:rPr>
      <w:sz w:val="16"/>
      <w:szCs w:val="16"/>
    </w:rPr>
  </w:style>
  <w:style w:type="paragraph" w:styleId="CommentSubject">
    <w:name w:val="annotation subject"/>
    <w:basedOn w:val="CommentText"/>
    <w:next w:val="CommentText"/>
    <w:link w:val="CommentSubjectChar"/>
    <w:uiPriority w:val="99"/>
    <w:semiHidden/>
    <w:unhideWhenUsed/>
    <w:rsid w:val="007B7696"/>
    <w:rPr>
      <w:b/>
      <w:bCs/>
    </w:rPr>
  </w:style>
  <w:style w:type="character" w:customStyle="1" w:styleId="CommentSubjectChar">
    <w:name w:val="Comment Subject Char"/>
    <w:basedOn w:val="CommentTextChar"/>
    <w:link w:val="CommentSubject"/>
    <w:uiPriority w:val="99"/>
    <w:semiHidden/>
    <w:rsid w:val="007B7696"/>
    <w:rPr>
      <w:b/>
      <w:bCs/>
      <w:color w:val="000000" w:themeColor="text1"/>
      <w:sz w:val="20"/>
      <w:szCs w:val="20"/>
    </w:rPr>
  </w:style>
  <w:style w:type="paragraph" w:styleId="Revision">
    <w:name w:val="Revision"/>
    <w:hidden/>
    <w:uiPriority w:val="99"/>
    <w:semiHidden/>
    <w:rsid w:val="0052695C"/>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8038">
      <w:bodyDiv w:val="1"/>
      <w:marLeft w:val="0"/>
      <w:marRight w:val="0"/>
      <w:marTop w:val="0"/>
      <w:marBottom w:val="0"/>
      <w:divBdr>
        <w:top w:val="none" w:sz="0" w:space="0" w:color="auto"/>
        <w:left w:val="none" w:sz="0" w:space="0" w:color="auto"/>
        <w:bottom w:val="none" w:sz="0" w:space="0" w:color="auto"/>
        <w:right w:val="none" w:sz="0" w:space="0" w:color="auto"/>
      </w:divBdr>
    </w:div>
    <w:div w:id="714236049">
      <w:bodyDiv w:val="1"/>
      <w:marLeft w:val="0"/>
      <w:marRight w:val="0"/>
      <w:marTop w:val="0"/>
      <w:marBottom w:val="0"/>
      <w:divBdr>
        <w:top w:val="none" w:sz="0" w:space="0" w:color="auto"/>
        <w:left w:val="none" w:sz="0" w:space="0" w:color="auto"/>
        <w:bottom w:val="none" w:sz="0" w:space="0" w:color="auto"/>
        <w:right w:val="none" w:sz="0" w:space="0" w:color="auto"/>
      </w:divBdr>
    </w:div>
    <w:div w:id="10932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information.colt.net/hubfs/FR%20REG%20AUG%202022/ARCEP%20-%20operator%20code%20and%20number%20block%20application%20guide%20-%20v3.docx" TargetMode="External"/><Relationship Id="rId26" Type="http://schemas.openxmlformats.org/officeDocument/2006/relationships/hyperlink" Target="https://eur01.safelinks.protection.outlook.com/?url=https%3A%2F%2F344164.fs1.hubspotusercontent-na1.net%2Fhubfs%2F344164%2FFR%2FTripartite%2520Agreement%2520for%2520the%2520provision%2520of%2520Colt%2520Numbers%2520in%2520France.docx&amp;data=05%7C01%7CPenelope.Hickling%40colt.net%7C3ae16330fce54f1c2ef608dab0242297%7Cb859cf7eff8a40bbbd0fda56e6dc0eb8%7C1%7C0%7C638015966481358862%7CUnknown%7CTWFpbGZsb3d8eyJWIjoiMC4wLjAwMDAiLCJQIjoiV2luMzIiLCJBTiI6Ik1haWwiLCJXVCI6Mn0%3D%7C3000%7C%7C%7C&amp;sdata=fd2IM6ItsRxT0LBpw4wqoMDPTutp2j%2BG4j2eoau9VJ4%3D&amp;reserved=0" TargetMode="External"/><Relationship Id="rId3" Type="http://schemas.openxmlformats.org/officeDocument/2006/relationships/customXml" Target="../customXml/item3.xml"/><Relationship Id="rId21" Type="http://schemas.openxmlformats.org/officeDocument/2006/relationships/hyperlink" Target="https://344164.fs1.hubspotusercontent-na1.net/hubfs/344164/FR/fiche%20de%20renseignements%20TYPE%20-%20OPTA%20COLT.xlsx"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extranet.arcep.fr/portail/login.aspx?ReturnUrl=%2fportail%2fCommunications%c3%a9lectroniques%2fNum%c3%a9rotation/Demandedattributionderessourcesennum%C3%A9rotation.aspx" TargetMode="External"/><Relationship Id="rId25" Type="http://schemas.openxmlformats.org/officeDocument/2006/relationships/image" Target="media/image2.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xtranet.arcep.fr/portail/Communications%C3%A9lectroniques/IdentifiantCE/DemanderunidentifiantCE.aspx" TargetMode="External"/><Relationship Id="rId20" Type="http://schemas.openxmlformats.org/officeDocument/2006/relationships/hyperlink" Target="https://344164.fs1.hubspotusercontent-na1.net/hubfs/344164/FR/L_adh%C3%A9sion_APNF_porta_indirect%20-PFLAU.doc" TargetMode="External"/><Relationship Id="rId29" Type="http://schemas.openxmlformats.org/officeDocument/2006/relationships/hyperlink" Target="https://www.colt.net/file/enVtNlhycGh6UWNXbW9ZNHhkNUVab1dSQWs5a0Rya2RGRDFiM1RNTkhydjUvTUhiL3Fzd0ZkK3pVVnpVMGM0NjRqVVF4aTIzZXZjaTJ6eGdTMzBZY2hQdW5qY1BNUlY1bkx4aTVWMkNXOHRrUkJCMFNiQzBFY3AzelJXYlNrcUNmL28rQVNmWk9kOSswUklNdTBWallWdXo4bDN1NHZJeVNVREZUNThFSHhBP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344164.fs1.hubspotusercontent-na1.net/hubfs/344164/FR/MANDAT%20OPTA%20ENG_03112022.docx"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rcep.fr/uploads/tx_gsavis/22-1583.pdf" TargetMode="External"/><Relationship Id="rId23" Type="http://schemas.openxmlformats.org/officeDocument/2006/relationships/hyperlink" Target="https://344164.fs1.hubspotusercontent-na1.net/hubfs/344164/FR/MANDAT%20OPTA%20FR_03112022.docx" TargetMode="External"/><Relationship Id="rId28" Type="http://schemas.openxmlformats.org/officeDocument/2006/relationships/hyperlink" Target="http://www.arcep.fr/uploads/tx_gsavis/22-1583.pdf" TargetMode="External"/><Relationship Id="rId10" Type="http://schemas.openxmlformats.org/officeDocument/2006/relationships/hyperlink" Target="https://344164.fs1.hubspotusercontent-na1.net/hubfs/344164/FR/Hosted-customer-numbers-in-france-qa-FR.docx" TargetMode="External"/><Relationship Id="rId19" Type="http://schemas.openxmlformats.org/officeDocument/2006/relationships/hyperlink" Target="https://eur01.safelinks.protection.outlook.com/?url=https%3A%2F%2F344164.fs1.hubspotusercontent-na1.net%2Fhubfs%2F344164%2FFR%2FMandate%2520for%2520collection%2520of%2520traffic-FR-for%2520translation%2520use%2520only.docx&amp;data=05%7C01%7CPenelope.Hickling%40colt.net%7C3ae16330fce54f1c2ef608dab0242297%7Cb859cf7eff8a40bbbd0fda56e6dc0eb8%7C1%7C0%7C638015966481358862%7CUnknown%7CTWFpbGZsb3d8eyJWIjoiMC4wLjAwMDAiLCJQIjoiV2luMzIiLCJBTiI6Ik1haWwiLCJXVCI6Mn0%3D%7C3000%7C%7C%7C&amp;sdata=q6Cx6y76HzHhuv%2Fk0mvOc4B5qPnHV%2F5feJ8B5BihHOg%3D&amp;reserved=0" TargetMode="External"/><Relationship Id="rId31" Type="http://schemas.openxmlformats.org/officeDocument/2006/relationships/hyperlink" Target="https://www.colt.net/file/enVtNlhycGh6UWNXbW9ZNHhkNUVab1dSQWs5a0Rya2RGRDFiM1RNTkhydjUvTUhiL3Fzd0ZkK3pVVnpVMGM0NjRqVVF4aTIzZXZjaTJ6eGdTMzBZY2tBenkyVnhVVjhyM0diSEZDd0dmYVBKMDl1QS84REUySmpMbi85a2NCclN5R2cvbzJDOVQ3QTdqeVpqOGQyV1V4NWpGMjVPOEJ0eTBrYjVQMUEwWlBvUDZ6dnAyZU9rbWpsRExUdjE0MF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danielle.roussel@apnf.fr" TargetMode="External"/><Relationship Id="rId27" Type="http://schemas.openxmlformats.org/officeDocument/2006/relationships/hyperlink" Target="https://344164.fs1.hubspotusercontent-na1.net/hubfs/344164/FR/Accord%20Tripartite%20fourniture%20de%20num%C3%A9ros%20Colt%20en%20France%20(FRA)%20FINAL.docx" TargetMode="External"/><Relationship Id="rId30" Type="http://schemas.openxmlformats.org/officeDocument/2006/relationships/hyperlink" Target="https://www.colt.net/file/enVtNlhycGh6UWNXbW9ZNHhkNUVab1dSQWs5a0Rya2RGRDFiM1RNTkhydjUvTUhiL3Fzd0ZkK3pVVnpVMGM0NjRqVVF4aTIzZXZjaTJ6eGdTMzBZY2tBenkyVnhVVjhyM0diSEZDd0dmYVBKMDl1QS84REUySmpMbi85a2NCclN5R2cvbzJDOVQ3QTdqeVpqOGQyV1U2eVVxY0U5T1o5L1lkSVF4UjVIKzI2WlE3MDdHRmdDaUZNd2lIT0tIRVl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colt.net\dfs\universal\Public\New%20Workgroup%20templates_2013\Banner-Colt-Template.dotx" TargetMode="External"/></Relationship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E6EA0961F814EB54F3004C3E80618" ma:contentTypeVersion="41" ma:contentTypeDescription="Create a new document." ma:contentTypeScope="" ma:versionID="60d13815c69009e347073824dbcd2940">
  <xsd:schema xmlns:xsd="http://www.w3.org/2001/XMLSchema" xmlns:xs="http://www.w3.org/2001/XMLSchema" xmlns:p="http://schemas.microsoft.com/office/2006/metadata/properties" xmlns:ns1="http://schemas.microsoft.com/sharepoint/v3" xmlns:ns2="e3bf0fbf-0480-480d-ac2b-9ea3df3c39e8" xmlns:ns3="ad1d5f90-1814-421a-a040-ac957c7235ea" xmlns:ns4="http://schemas.microsoft.com/sharepoint/v4" targetNamespace="http://schemas.microsoft.com/office/2006/metadata/properties" ma:root="true" ma:fieldsID="ba74d22e16c24d0c0d89704b39406bee" ns1:_="" ns2:_="" ns3:_="" ns4:_="">
    <xsd:import namespace="http://schemas.microsoft.com/sharepoint/v3"/>
    <xsd:import namespace="e3bf0fbf-0480-480d-ac2b-9ea3df3c39e8"/>
    <xsd:import namespace="ad1d5f90-1814-421a-a040-ac957c7235e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4:IconOverlay" minOccurs="0"/>
                <xsd:element ref="ns2:MediaServiceAutoTag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f0fbf-0480-480d-ac2b-9ea3df3c39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d5f90-1814-421a-a040-ac957c7235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10B10-B8D3-4FCE-8424-0447C55F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f0fbf-0480-480d-ac2b-9ea3df3c39e8"/>
    <ds:schemaRef ds:uri="ad1d5f90-1814-421a-a040-ac957c7235e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415972FB-229D-41F4-8869-FDBFED5C6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Banner-Colt-Template</Template>
  <TotalTime>0</TotalTime>
  <Pages>9</Pages>
  <Words>4415</Words>
  <Characters>25166</Characters>
  <Application>Microsoft Office Word</Application>
  <DocSecurity>0</DocSecurity>
  <Lines>209</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Colt word template with banner 2021</vt:lpstr>
      <vt:lpstr>Colt word template with banner 2021</vt:lpstr>
    </vt:vector>
  </TitlesOfParts>
  <Company>Operandi Limited</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Hickling, Penelope</dc:creator>
  <cp:keywords/>
  <dc:description/>
  <cp:lastModifiedBy>Garner, Joseph</cp:lastModifiedBy>
  <cp:revision>5</cp:revision>
  <dcterms:created xsi:type="dcterms:W3CDTF">2023-01-13T08:37:00Z</dcterms:created>
  <dcterms:modified xsi:type="dcterms:W3CDTF">2023-01-13T08:57:00Z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0x010100A62E6EA0961F814EB54F3004C3E80618</vt:lpwstr>
  </property>
</Properties>
</file>